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043C8" w14:textId="77777777" w:rsidR="003461E3" w:rsidRPr="00693BA1" w:rsidRDefault="003962D0" w:rsidP="003962D0">
      <w:pPr>
        <w:jc w:val="center"/>
        <w:rPr>
          <w:rFonts w:ascii="Times New Roman" w:hAnsi="Times New Roman" w:cs="Times New Roman"/>
          <w:b/>
          <w:sz w:val="24"/>
          <w:szCs w:val="24"/>
          <w:u w:val="single"/>
        </w:rPr>
      </w:pPr>
      <w:bookmarkStart w:id="0" w:name="_GoBack"/>
      <w:bookmarkEnd w:id="0"/>
      <w:r w:rsidRPr="00693BA1">
        <w:rPr>
          <w:rFonts w:ascii="Times New Roman" w:hAnsi="Times New Roman" w:cs="Times New Roman"/>
          <w:b/>
          <w:sz w:val="24"/>
          <w:szCs w:val="24"/>
          <w:u w:val="single"/>
        </w:rPr>
        <w:t>Jargon Buster – Terms and Definitions</w:t>
      </w:r>
    </w:p>
    <w:p w14:paraId="5A04FE1C" w14:textId="77777777" w:rsidR="003962D0" w:rsidRPr="00693BA1" w:rsidRDefault="003962D0" w:rsidP="003962D0">
      <w:pPr>
        <w:jc w:val="center"/>
        <w:rPr>
          <w:rFonts w:ascii="Times New Roman" w:hAnsi="Times New Roman" w:cs="Times New Roman"/>
          <w:b/>
          <w:sz w:val="24"/>
          <w:szCs w:val="24"/>
          <w:u w:val="single"/>
        </w:rPr>
      </w:pPr>
    </w:p>
    <w:p w14:paraId="0C9569B1" w14:textId="77777777" w:rsidR="003962D0" w:rsidRPr="00693BA1" w:rsidRDefault="003962D0" w:rsidP="003962D0">
      <w:pPr>
        <w:rPr>
          <w:rFonts w:ascii="Times New Roman" w:hAnsi="Times New Roman" w:cs="Times New Roman"/>
          <w:b/>
          <w:sz w:val="24"/>
          <w:szCs w:val="24"/>
        </w:rPr>
      </w:pPr>
      <w:r w:rsidRPr="00693BA1">
        <w:rPr>
          <w:rFonts w:ascii="Times New Roman" w:hAnsi="Times New Roman" w:cs="Times New Roman"/>
          <w:b/>
          <w:sz w:val="24"/>
          <w:szCs w:val="24"/>
        </w:rPr>
        <w:t>Term</w:t>
      </w:r>
      <w:r w:rsidRPr="00693BA1">
        <w:rPr>
          <w:rFonts w:ascii="Times New Roman" w:hAnsi="Times New Roman" w:cs="Times New Roman"/>
          <w:b/>
          <w:sz w:val="24"/>
          <w:szCs w:val="24"/>
        </w:rPr>
        <w:tab/>
      </w:r>
      <w:r w:rsidRPr="00693BA1">
        <w:rPr>
          <w:rFonts w:ascii="Times New Roman" w:hAnsi="Times New Roman" w:cs="Times New Roman"/>
          <w:b/>
          <w:sz w:val="24"/>
          <w:szCs w:val="24"/>
        </w:rPr>
        <w:tab/>
      </w:r>
      <w:r w:rsidRPr="00693BA1">
        <w:rPr>
          <w:rFonts w:ascii="Times New Roman" w:hAnsi="Times New Roman" w:cs="Times New Roman"/>
          <w:b/>
          <w:sz w:val="24"/>
          <w:szCs w:val="24"/>
        </w:rPr>
        <w:tab/>
      </w:r>
      <w:r w:rsidRPr="00693BA1">
        <w:rPr>
          <w:rFonts w:ascii="Times New Roman" w:hAnsi="Times New Roman" w:cs="Times New Roman"/>
          <w:b/>
          <w:sz w:val="24"/>
          <w:szCs w:val="24"/>
        </w:rPr>
        <w:tab/>
        <w:t>Definition</w:t>
      </w:r>
    </w:p>
    <w:p w14:paraId="5B0465E5" w14:textId="77777777" w:rsidR="003962D0" w:rsidRPr="00693BA1" w:rsidRDefault="003962D0" w:rsidP="00693BA1">
      <w:pPr>
        <w:rPr>
          <w:rFonts w:ascii="Times New Roman" w:hAnsi="Times New Roman" w:cs="Times New Roman"/>
          <w:sz w:val="24"/>
          <w:szCs w:val="24"/>
        </w:rPr>
      </w:pPr>
      <w:proofErr w:type="spellStart"/>
      <w:r w:rsidRPr="00693BA1">
        <w:rPr>
          <w:rFonts w:ascii="Times New Roman" w:hAnsi="Times New Roman" w:cs="Times New Roman"/>
          <w:sz w:val="24"/>
          <w:szCs w:val="24"/>
        </w:rPr>
        <w:t>AiM</w:t>
      </w:r>
      <w:proofErr w:type="spellEnd"/>
      <w:r w:rsidRPr="00693BA1">
        <w:rPr>
          <w:rFonts w:ascii="Times New Roman" w:hAnsi="Times New Roman" w:cs="Times New Roman"/>
          <w:sz w:val="24"/>
          <w:szCs w:val="24"/>
        </w:rPr>
        <w:tab/>
      </w:r>
      <w:r w:rsidRPr="00693BA1">
        <w:rPr>
          <w:rFonts w:ascii="Times New Roman" w:hAnsi="Times New Roman" w:cs="Times New Roman"/>
          <w:sz w:val="24"/>
          <w:szCs w:val="24"/>
        </w:rPr>
        <w:tab/>
      </w:r>
      <w:r w:rsidRPr="00693BA1">
        <w:rPr>
          <w:rFonts w:ascii="Times New Roman" w:hAnsi="Times New Roman" w:cs="Times New Roman"/>
          <w:sz w:val="24"/>
          <w:szCs w:val="24"/>
        </w:rPr>
        <w:tab/>
      </w:r>
      <w:r w:rsidRPr="00693BA1">
        <w:rPr>
          <w:rFonts w:ascii="Times New Roman" w:hAnsi="Times New Roman" w:cs="Times New Roman"/>
          <w:sz w:val="24"/>
          <w:szCs w:val="24"/>
        </w:rPr>
        <w:tab/>
        <w:t>Alternative Investment Market (</w:t>
      </w:r>
      <w:proofErr w:type="spellStart"/>
      <w:r w:rsidRPr="00693BA1">
        <w:rPr>
          <w:rFonts w:ascii="Times New Roman" w:hAnsi="Times New Roman" w:cs="Times New Roman"/>
          <w:sz w:val="24"/>
          <w:szCs w:val="24"/>
        </w:rPr>
        <w:t>AiM</w:t>
      </w:r>
      <w:proofErr w:type="spellEnd"/>
      <w:r w:rsidRPr="00693BA1">
        <w:rPr>
          <w:rFonts w:ascii="Times New Roman" w:hAnsi="Times New Roman" w:cs="Times New Roman"/>
          <w:sz w:val="24"/>
          <w:szCs w:val="24"/>
        </w:rPr>
        <w:t xml:space="preserve">) is </w:t>
      </w:r>
      <w:r w:rsidR="00693BA1" w:rsidRPr="00693BA1">
        <w:rPr>
          <w:rFonts w:ascii="Times New Roman" w:hAnsi="Times New Roman" w:cs="Times New Roman"/>
          <w:sz w:val="24"/>
          <w:szCs w:val="24"/>
        </w:rPr>
        <w:t xml:space="preserve">the London Stock Exchange’s </w:t>
      </w:r>
      <w:r w:rsidR="00693BA1" w:rsidRPr="00693BA1">
        <w:rPr>
          <w:rFonts w:ascii="Times New Roman" w:hAnsi="Times New Roman" w:cs="Times New Roman"/>
          <w:sz w:val="24"/>
          <w:szCs w:val="24"/>
        </w:rPr>
        <w:tab/>
      </w:r>
      <w:r w:rsidR="00693BA1" w:rsidRPr="00693BA1">
        <w:rPr>
          <w:rFonts w:ascii="Times New Roman" w:hAnsi="Times New Roman" w:cs="Times New Roman"/>
          <w:sz w:val="24"/>
          <w:szCs w:val="24"/>
        </w:rPr>
        <w:tab/>
      </w:r>
      <w:r w:rsidR="00693BA1" w:rsidRPr="00693BA1">
        <w:rPr>
          <w:rFonts w:ascii="Times New Roman" w:hAnsi="Times New Roman" w:cs="Times New Roman"/>
          <w:sz w:val="24"/>
          <w:szCs w:val="24"/>
        </w:rPr>
        <w:tab/>
      </w:r>
      <w:r w:rsidRPr="00693BA1">
        <w:rPr>
          <w:rFonts w:ascii="Times New Roman" w:hAnsi="Times New Roman" w:cs="Times New Roman"/>
          <w:sz w:val="24"/>
          <w:szCs w:val="24"/>
        </w:rPr>
        <w:t>global market for smaller, growing companies.</w:t>
      </w:r>
    </w:p>
    <w:p w14:paraId="52C5DDAE" w14:textId="77777777" w:rsidR="000D62A1" w:rsidRPr="00693BA1" w:rsidRDefault="000D62A1" w:rsidP="000D62A1">
      <w:pPr>
        <w:ind w:left="2880" w:hanging="2880"/>
        <w:rPr>
          <w:rFonts w:ascii="Times New Roman" w:hAnsi="Times New Roman" w:cs="Times New Roman"/>
          <w:sz w:val="24"/>
          <w:szCs w:val="24"/>
        </w:rPr>
      </w:pPr>
      <w:r w:rsidRPr="00693BA1">
        <w:rPr>
          <w:rFonts w:ascii="Times New Roman" w:hAnsi="Times New Roman" w:cs="Times New Roman"/>
          <w:sz w:val="24"/>
          <w:szCs w:val="24"/>
        </w:rPr>
        <w:t>AIC</w:t>
      </w:r>
      <w:r w:rsidRPr="00693BA1">
        <w:rPr>
          <w:rFonts w:ascii="Times New Roman" w:hAnsi="Times New Roman" w:cs="Times New Roman"/>
          <w:sz w:val="24"/>
          <w:szCs w:val="24"/>
        </w:rPr>
        <w:tab/>
        <w:t>Association of Investment Companies. This is a collective association</w:t>
      </w:r>
      <w:r w:rsidR="00693BA1">
        <w:rPr>
          <w:rFonts w:ascii="Times New Roman" w:hAnsi="Times New Roman" w:cs="Times New Roman"/>
          <w:sz w:val="24"/>
          <w:szCs w:val="24"/>
        </w:rPr>
        <w:t xml:space="preserve"> </w:t>
      </w:r>
      <w:r w:rsidRPr="00693BA1">
        <w:rPr>
          <w:rFonts w:ascii="Times New Roman" w:hAnsi="Times New Roman" w:cs="Times New Roman"/>
          <w:sz w:val="24"/>
          <w:szCs w:val="24"/>
        </w:rPr>
        <w:t>for UK investment trust companies.</w:t>
      </w:r>
    </w:p>
    <w:p w14:paraId="0BD62DBD" w14:textId="77777777" w:rsidR="00533A55" w:rsidRPr="00693BA1" w:rsidRDefault="00533A55" w:rsidP="000D62A1">
      <w:pPr>
        <w:ind w:left="2880" w:hanging="2880"/>
        <w:rPr>
          <w:rFonts w:ascii="Times New Roman" w:hAnsi="Times New Roman" w:cs="Times New Roman"/>
          <w:sz w:val="24"/>
          <w:szCs w:val="24"/>
        </w:rPr>
      </w:pPr>
      <w:r w:rsidRPr="00693BA1">
        <w:rPr>
          <w:rFonts w:ascii="Times New Roman" w:hAnsi="Times New Roman" w:cs="Times New Roman"/>
          <w:sz w:val="24"/>
          <w:szCs w:val="24"/>
        </w:rPr>
        <w:t>Annuity</w:t>
      </w:r>
      <w:r w:rsidRPr="00693BA1">
        <w:rPr>
          <w:rFonts w:ascii="Times New Roman" w:hAnsi="Times New Roman" w:cs="Times New Roman"/>
          <w:sz w:val="24"/>
          <w:szCs w:val="24"/>
        </w:rPr>
        <w:tab/>
        <w:t>A sum of money paid to someone each year, typically for the rest of their lives. This can be a fixed amount, an increasing amount or sometimes a variable amount.</w:t>
      </w:r>
    </w:p>
    <w:p w14:paraId="32A550C0" w14:textId="77777777" w:rsidR="003962D0" w:rsidRPr="00693BA1" w:rsidRDefault="003962D0" w:rsidP="003962D0">
      <w:pPr>
        <w:rPr>
          <w:rFonts w:ascii="Times New Roman" w:hAnsi="Times New Roman" w:cs="Times New Roman"/>
          <w:sz w:val="24"/>
          <w:szCs w:val="24"/>
        </w:rPr>
      </w:pPr>
      <w:r w:rsidRPr="00693BA1">
        <w:rPr>
          <w:rFonts w:ascii="Times New Roman" w:hAnsi="Times New Roman" w:cs="Times New Roman"/>
          <w:sz w:val="24"/>
          <w:szCs w:val="24"/>
        </w:rPr>
        <w:t>Assets</w:t>
      </w:r>
      <w:r w:rsidRPr="00693BA1">
        <w:rPr>
          <w:rFonts w:ascii="Times New Roman" w:hAnsi="Times New Roman" w:cs="Times New Roman"/>
          <w:sz w:val="24"/>
          <w:szCs w:val="24"/>
        </w:rPr>
        <w:tab/>
      </w:r>
      <w:r w:rsidRPr="00693BA1">
        <w:rPr>
          <w:rFonts w:ascii="Times New Roman" w:hAnsi="Times New Roman" w:cs="Times New Roman"/>
          <w:sz w:val="24"/>
          <w:szCs w:val="24"/>
        </w:rPr>
        <w:tab/>
      </w:r>
      <w:r w:rsidRPr="00693BA1">
        <w:rPr>
          <w:rFonts w:ascii="Times New Roman" w:hAnsi="Times New Roman" w:cs="Times New Roman"/>
          <w:sz w:val="24"/>
          <w:szCs w:val="24"/>
        </w:rPr>
        <w:tab/>
      </w:r>
      <w:r w:rsidRPr="00693BA1">
        <w:rPr>
          <w:rFonts w:ascii="Times New Roman" w:hAnsi="Times New Roman" w:cs="Times New Roman"/>
          <w:sz w:val="24"/>
          <w:szCs w:val="24"/>
        </w:rPr>
        <w:tab/>
        <w:t>The investments and cash held by an investment trust company.</w:t>
      </w:r>
    </w:p>
    <w:p w14:paraId="0B17AC39" w14:textId="77777777" w:rsidR="003962D0" w:rsidRPr="00693BA1" w:rsidRDefault="003962D0"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Asset allocation</w:t>
      </w:r>
      <w:r w:rsidRPr="00693BA1">
        <w:rPr>
          <w:rFonts w:ascii="Times New Roman" w:hAnsi="Times New Roman" w:cs="Times New Roman"/>
          <w:sz w:val="24"/>
          <w:szCs w:val="24"/>
        </w:rPr>
        <w:tab/>
      </w:r>
      <w:proofErr w:type="gramStart"/>
      <w:r w:rsidRPr="00693BA1">
        <w:rPr>
          <w:rFonts w:ascii="Times New Roman" w:hAnsi="Times New Roman" w:cs="Times New Roman"/>
          <w:sz w:val="24"/>
          <w:szCs w:val="24"/>
        </w:rPr>
        <w:t>The</w:t>
      </w:r>
      <w:proofErr w:type="gramEnd"/>
      <w:r w:rsidRPr="00693BA1">
        <w:rPr>
          <w:rFonts w:ascii="Times New Roman" w:hAnsi="Times New Roman" w:cs="Times New Roman"/>
          <w:sz w:val="24"/>
          <w:szCs w:val="24"/>
        </w:rPr>
        <w:t xml:space="preserve"> distribution of assets across a variety of geographic regions, asset classes or sectors.</w:t>
      </w:r>
    </w:p>
    <w:p w14:paraId="2636AB59" w14:textId="77777777" w:rsidR="000D62A1" w:rsidRPr="00693BA1" w:rsidRDefault="000D62A1"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Bank of England</w:t>
      </w:r>
      <w:r w:rsidRPr="00693BA1">
        <w:rPr>
          <w:rFonts w:ascii="Times New Roman" w:hAnsi="Times New Roman" w:cs="Times New Roman"/>
          <w:sz w:val="24"/>
          <w:szCs w:val="24"/>
        </w:rPr>
        <w:tab/>
        <w:t>The UK’s central bank, responsible for the country’s monetary policy.</w:t>
      </w:r>
    </w:p>
    <w:p w14:paraId="1A58485B" w14:textId="77777777" w:rsidR="00533A55" w:rsidRPr="00693BA1" w:rsidRDefault="004C2536"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Base Rate</w:t>
      </w:r>
      <w:r w:rsidRPr="00693BA1">
        <w:rPr>
          <w:rFonts w:ascii="Times New Roman" w:hAnsi="Times New Roman" w:cs="Times New Roman"/>
          <w:sz w:val="24"/>
          <w:szCs w:val="24"/>
        </w:rPr>
        <w:tab/>
        <w:t>The key in</w:t>
      </w:r>
      <w:r w:rsidR="00533A55" w:rsidRPr="00693BA1">
        <w:rPr>
          <w:rFonts w:ascii="Times New Roman" w:hAnsi="Times New Roman" w:cs="Times New Roman"/>
          <w:sz w:val="24"/>
          <w:szCs w:val="24"/>
        </w:rPr>
        <w:t>ter</w:t>
      </w:r>
      <w:r w:rsidRPr="00693BA1">
        <w:rPr>
          <w:rFonts w:ascii="Times New Roman" w:hAnsi="Times New Roman" w:cs="Times New Roman"/>
          <w:sz w:val="24"/>
          <w:szCs w:val="24"/>
        </w:rPr>
        <w:t>e</w:t>
      </w:r>
      <w:r w:rsidR="00533A55" w:rsidRPr="00693BA1">
        <w:rPr>
          <w:rFonts w:ascii="Times New Roman" w:hAnsi="Times New Roman" w:cs="Times New Roman"/>
          <w:sz w:val="24"/>
          <w:szCs w:val="24"/>
        </w:rPr>
        <w:t xml:space="preserve">st rate set by the Bank of England (BoE). This is an overnight interest rate that the BoE charges to the banks for lending to them. The base rate and expectations about </w:t>
      </w:r>
      <w:proofErr w:type="gramStart"/>
      <w:r w:rsidR="00533A55" w:rsidRPr="00693BA1">
        <w:rPr>
          <w:rFonts w:ascii="Times New Roman" w:hAnsi="Times New Roman" w:cs="Times New Roman"/>
          <w:sz w:val="24"/>
          <w:szCs w:val="24"/>
        </w:rPr>
        <w:t>it’s</w:t>
      </w:r>
      <w:proofErr w:type="gramEnd"/>
      <w:r w:rsidR="00533A55" w:rsidRPr="00693BA1">
        <w:rPr>
          <w:rFonts w:ascii="Times New Roman" w:hAnsi="Times New Roman" w:cs="Times New Roman"/>
          <w:sz w:val="24"/>
          <w:szCs w:val="24"/>
        </w:rPr>
        <w:t xml:space="preserve"> future level directly affect the interest rates at which banks are willing to lend money to businesses, individuals and eachother.</w:t>
      </w:r>
    </w:p>
    <w:p w14:paraId="47DC886D" w14:textId="77777777" w:rsidR="00533A55" w:rsidRPr="00693BA1" w:rsidRDefault="00533A55"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Basic State Pension</w:t>
      </w:r>
      <w:r w:rsidRPr="00693BA1">
        <w:rPr>
          <w:rFonts w:ascii="Times New Roman" w:hAnsi="Times New Roman" w:cs="Times New Roman"/>
          <w:sz w:val="24"/>
          <w:szCs w:val="24"/>
        </w:rPr>
        <w:tab/>
        <w:t xml:space="preserve">Nearly everyone qualifies for a Basic State Pension, and for each qualifying year that you have built up, you will get some basic state pension. </w:t>
      </w:r>
    </w:p>
    <w:p w14:paraId="726A8E5E" w14:textId="77777777" w:rsidR="000D62A1" w:rsidRPr="00693BA1" w:rsidRDefault="000D62A1"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Bear Market</w:t>
      </w:r>
      <w:r w:rsidRPr="00693BA1">
        <w:rPr>
          <w:rFonts w:ascii="Times New Roman" w:hAnsi="Times New Roman" w:cs="Times New Roman"/>
          <w:sz w:val="24"/>
          <w:szCs w:val="24"/>
        </w:rPr>
        <w:tab/>
        <w:t>A market in which prices fall over an extended period.</w:t>
      </w:r>
    </w:p>
    <w:p w14:paraId="7CE4A501" w14:textId="77777777" w:rsidR="003962D0" w:rsidRPr="00693BA1" w:rsidRDefault="003962D0"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Benchmark</w:t>
      </w:r>
      <w:r w:rsidRPr="00693BA1">
        <w:rPr>
          <w:rFonts w:ascii="Times New Roman" w:hAnsi="Times New Roman" w:cs="Times New Roman"/>
          <w:sz w:val="24"/>
          <w:szCs w:val="24"/>
        </w:rPr>
        <w:tab/>
        <w:t>A target against which investment performance is measured. A benchmark is usually an index or the average performance of other similar funds.</w:t>
      </w:r>
    </w:p>
    <w:p w14:paraId="6A9B171D" w14:textId="77777777" w:rsidR="00533A55" w:rsidRPr="00693BA1" w:rsidRDefault="00533A55"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Beneficiary</w:t>
      </w:r>
      <w:r w:rsidRPr="00693BA1">
        <w:rPr>
          <w:rFonts w:ascii="Times New Roman" w:hAnsi="Times New Roman" w:cs="Times New Roman"/>
          <w:sz w:val="24"/>
          <w:szCs w:val="24"/>
        </w:rPr>
        <w:tab/>
        <w:t xml:space="preserve">A person who receives money, or other assets for example, an insurance </w:t>
      </w:r>
      <w:r w:rsidR="00E364E6" w:rsidRPr="00693BA1">
        <w:rPr>
          <w:rFonts w:ascii="Times New Roman" w:hAnsi="Times New Roman" w:cs="Times New Roman"/>
          <w:sz w:val="24"/>
          <w:szCs w:val="24"/>
        </w:rPr>
        <w:t>pay out</w:t>
      </w:r>
      <w:r w:rsidRPr="00693BA1">
        <w:rPr>
          <w:rFonts w:ascii="Times New Roman" w:hAnsi="Times New Roman" w:cs="Times New Roman"/>
          <w:sz w:val="24"/>
          <w:szCs w:val="24"/>
        </w:rPr>
        <w:t xml:space="preserve"> or inheritance in </w:t>
      </w:r>
      <w:r w:rsidR="00E364E6" w:rsidRPr="00693BA1">
        <w:rPr>
          <w:rFonts w:ascii="Times New Roman" w:hAnsi="Times New Roman" w:cs="Times New Roman"/>
          <w:sz w:val="24"/>
          <w:szCs w:val="24"/>
        </w:rPr>
        <w:t>someone’s</w:t>
      </w:r>
      <w:r w:rsidRPr="00693BA1">
        <w:rPr>
          <w:rFonts w:ascii="Times New Roman" w:hAnsi="Times New Roman" w:cs="Times New Roman"/>
          <w:sz w:val="24"/>
          <w:szCs w:val="24"/>
        </w:rPr>
        <w:t xml:space="preserve"> death.</w:t>
      </w:r>
    </w:p>
    <w:p w14:paraId="5AD2A832" w14:textId="77777777" w:rsidR="003962D0" w:rsidRPr="00693BA1" w:rsidRDefault="003962D0"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Bid price</w:t>
      </w:r>
      <w:r w:rsidRPr="00693BA1">
        <w:rPr>
          <w:rFonts w:ascii="Times New Roman" w:hAnsi="Times New Roman" w:cs="Times New Roman"/>
          <w:sz w:val="24"/>
          <w:szCs w:val="24"/>
        </w:rPr>
        <w:tab/>
        <w:t>Investment trust shares are sold via the stock exchange at the bid price. This price is determined by supply and demand.</w:t>
      </w:r>
    </w:p>
    <w:p w14:paraId="5E8B7F3F" w14:textId="77777777" w:rsidR="000D62A1" w:rsidRPr="00693BA1" w:rsidRDefault="000D62A1"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Blue Chips</w:t>
      </w:r>
      <w:r w:rsidRPr="00693BA1">
        <w:rPr>
          <w:rFonts w:ascii="Times New Roman" w:hAnsi="Times New Roman" w:cs="Times New Roman"/>
          <w:sz w:val="24"/>
          <w:szCs w:val="24"/>
        </w:rPr>
        <w:tab/>
        <w:t>The share’s in companies with the highest status as investments.</w:t>
      </w:r>
    </w:p>
    <w:p w14:paraId="289D821C" w14:textId="77777777" w:rsidR="003962D0" w:rsidRPr="00693BA1" w:rsidRDefault="003962D0"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Bond</w:t>
      </w:r>
      <w:r w:rsidRPr="00693BA1">
        <w:rPr>
          <w:rFonts w:ascii="Times New Roman" w:hAnsi="Times New Roman" w:cs="Times New Roman"/>
          <w:sz w:val="24"/>
          <w:szCs w:val="24"/>
        </w:rPr>
        <w:tab/>
        <w:t>A form of loan paying a generally agreed rate of interest over a fixed term, with the principal paid at maturity. Bonds may be issued by governments or companies. Bonds can generally be traded on the stock market and therefore may trade above or below their issue price.</w:t>
      </w:r>
    </w:p>
    <w:p w14:paraId="3D952711" w14:textId="77777777" w:rsidR="000D62A1" w:rsidRPr="00693BA1" w:rsidRDefault="000D62A1"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lastRenderedPageBreak/>
        <w:t>Bull market</w:t>
      </w:r>
      <w:r w:rsidRPr="00693BA1">
        <w:rPr>
          <w:rFonts w:ascii="Times New Roman" w:hAnsi="Times New Roman" w:cs="Times New Roman"/>
          <w:sz w:val="24"/>
          <w:szCs w:val="24"/>
        </w:rPr>
        <w:tab/>
        <w:t>A market in which prices rise over an extended period.</w:t>
      </w:r>
    </w:p>
    <w:p w14:paraId="1E08882D" w14:textId="77777777" w:rsidR="000D62A1" w:rsidRPr="00693BA1" w:rsidRDefault="000D62A1"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Buy-backs</w:t>
      </w:r>
      <w:r w:rsidRPr="00693BA1">
        <w:rPr>
          <w:rFonts w:ascii="Times New Roman" w:hAnsi="Times New Roman" w:cs="Times New Roman"/>
          <w:sz w:val="24"/>
          <w:szCs w:val="24"/>
        </w:rPr>
        <w:tab/>
        <w:t>Investment trusts have the ability to buy-back a certain proportion of their shares to improve shareholder value – usually to narrow the discount. Shareholders will be asked to vote each year so that a fund manager can exercise this right and when it is deemed suitable.</w:t>
      </w:r>
    </w:p>
    <w:p w14:paraId="485CE763" w14:textId="77777777" w:rsidR="001A4CE8" w:rsidRPr="00693BA1" w:rsidRDefault="001A4CE8" w:rsidP="00E66FD4">
      <w:pPr>
        <w:ind w:left="2880" w:hanging="2880"/>
        <w:rPr>
          <w:rFonts w:ascii="Times New Roman" w:hAnsi="Times New Roman" w:cs="Times New Roman"/>
          <w:sz w:val="24"/>
          <w:szCs w:val="24"/>
        </w:rPr>
      </w:pPr>
      <w:r w:rsidRPr="00693BA1">
        <w:rPr>
          <w:rFonts w:ascii="Times New Roman" w:hAnsi="Times New Roman" w:cs="Times New Roman"/>
          <w:sz w:val="24"/>
          <w:szCs w:val="24"/>
        </w:rPr>
        <w:t>Capital Gains Tax</w:t>
      </w:r>
      <w:r w:rsidRPr="00693BA1">
        <w:rPr>
          <w:rFonts w:ascii="Times New Roman" w:hAnsi="Times New Roman" w:cs="Times New Roman"/>
          <w:sz w:val="24"/>
          <w:szCs w:val="24"/>
        </w:rPr>
        <w:tab/>
        <w:t>A tax charged on gains arising from the sale of assets. There is a CGT exemption limit set each tax year and any gains u</w:t>
      </w:r>
      <w:r w:rsidR="00E66FD4" w:rsidRPr="00693BA1">
        <w:rPr>
          <w:rFonts w:ascii="Times New Roman" w:hAnsi="Times New Roman" w:cs="Times New Roman"/>
          <w:sz w:val="24"/>
          <w:szCs w:val="24"/>
        </w:rPr>
        <w:t xml:space="preserve">p to that will not be taxable. </w:t>
      </w:r>
      <w:r w:rsidRPr="00693BA1">
        <w:rPr>
          <w:rFonts w:ascii="Times New Roman" w:hAnsi="Times New Roman" w:cs="Times New Roman"/>
          <w:sz w:val="24"/>
          <w:szCs w:val="24"/>
        </w:rPr>
        <w:t xml:space="preserve"> </w:t>
      </w:r>
    </w:p>
    <w:p w14:paraId="2F258DEB" w14:textId="77777777" w:rsidR="000D62A1" w:rsidRPr="00693BA1" w:rsidRDefault="000D62A1" w:rsidP="00E66FD4">
      <w:pPr>
        <w:ind w:left="2880" w:hanging="2880"/>
        <w:rPr>
          <w:rFonts w:ascii="Times New Roman" w:hAnsi="Times New Roman" w:cs="Times New Roman"/>
          <w:sz w:val="24"/>
          <w:szCs w:val="24"/>
        </w:rPr>
      </w:pPr>
      <w:r w:rsidRPr="00693BA1">
        <w:rPr>
          <w:rFonts w:ascii="Times New Roman" w:hAnsi="Times New Roman" w:cs="Times New Roman"/>
          <w:sz w:val="24"/>
          <w:szCs w:val="24"/>
        </w:rPr>
        <w:t>Capital structure</w:t>
      </w:r>
      <w:r w:rsidRPr="00693BA1">
        <w:rPr>
          <w:rFonts w:ascii="Times New Roman" w:hAnsi="Times New Roman" w:cs="Times New Roman"/>
          <w:sz w:val="24"/>
          <w:szCs w:val="24"/>
        </w:rPr>
        <w:tab/>
      </w:r>
      <w:proofErr w:type="gramStart"/>
      <w:r w:rsidRPr="00693BA1">
        <w:rPr>
          <w:rFonts w:ascii="Times New Roman" w:hAnsi="Times New Roman" w:cs="Times New Roman"/>
          <w:sz w:val="24"/>
          <w:szCs w:val="24"/>
        </w:rPr>
        <w:t>The</w:t>
      </w:r>
      <w:proofErr w:type="gramEnd"/>
      <w:r w:rsidRPr="00693BA1">
        <w:rPr>
          <w:rFonts w:ascii="Times New Roman" w:hAnsi="Times New Roman" w:cs="Times New Roman"/>
          <w:sz w:val="24"/>
          <w:szCs w:val="24"/>
        </w:rPr>
        <w:t xml:space="preserve"> different amounts and types of ordinary and preference shares which are in issue.</w:t>
      </w:r>
    </w:p>
    <w:p w14:paraId="4EC238C0" w14:textId="77777777" w:rsidR="000D62A1" w:rsidRPr="00693BA1" w:rsidRDefault="000D62A1" w:rsidP="00E66FD4">
      <w:pPr>
        <w:ind w:left="2880" w:hanging="2880"/>
        <w:rPr>
          <w:rFonts w:ascii="Times New Roman" w:hAnsi="Times New Roman" w:cs="Times New Roman"/>
          <w:sz w:val="24"/>
          <w:szCs w:val="24"/>
        </w:rPr>
      </w:pPr>
      <w:r w:rsidRPr="00693BA1">
        <w:rPr>
          <w:rFonts w:ascii="Times New Roman" w:hAnsi="Times New Roman" w:cs="Times New Roman"/>
          <w:sz w:val="24"/>
          <w:szCs w:val="24"/>
        </w:rPr>
        <w:t>Capital value</w:t>
      </w:r>
      <w:r w:rsidRPr="00693BA1">
        <w:rPr>
          <w:rFonts w:ascii="Times New Roman" w:hAnsi="Times New Roman" w:cs="Times New Roman"/>
          <w:sz w:val="24"/>
          <w:szCs w:val="24"/>
        </w:rPr>
        <w:tab/>
      </w:r>
      <w:proofErr w:type="gramStart"/>
      <w:r w:rsidRPr="00693BA1">
        <w:rPr>
          <w:rFonts w:ascii="Times New Roman" w:hAnsi="Times New Roman" w:cs="Times New Roman"/>
          <w:sz w:val="24"/>
          <w:szCs w:val="24"/>
        </w:rPr>
        <w:t>In</w:t>
      </w:r>
      <w:proofErr w:type="gramEnd"/>
      <w:r w:rsidRPr="00693BA1">
        <w:rPr>
          <w:rFonts w:ascii="Times New Roman" w:hAnsi="Times New Roman" w:cs="Times New Roman"/>
          <w:sz w:val="24"/>
          <w:szCs w:val="24"/>
        </w:rPr>
        <w:t xml:space="preserve"> real estate investing, the value of a freehold or leasehold asset.</w:t>
      </w:r>
    </w:p>
    <w:p w14:paraId="0C08096D" w14:textId="77777777" w:rsidR="001A4CE8" w:rsidRPr="00693BA1" w:rsidRDefault="000D62A1" w:rsidP="00E66FD4">
      <w:pPr>
        <w:ind w:left="2880" w:hanging="2880"/>
        <w:rPr>
          <w:rFonts w:ascii="Times New Roman" w:hAnsi="Times New Roman" w:cs="Times New Roman"/>
          <w:sz w:val="24"/>
          <w:szCs w:val="24"/>
        </w:rPr>
      </w:pPr>
      <w:r w:rsidRPr="00693BA1">
        <w:rPr>
          <w:rFonts w:ascii="Times New Roman" w:hAnsi="Times New Roman" w:cs="Times New Roman"/>
          <w:sz w:val="24"/>
          <w:szCs w:val="24"/>
        </w:rPr>
        <w:t>Cash investments</w:t>
      </w:r>
      <w:r w:rsidRPr="00693BA1">
        <w:rPr>
          <w:rFonts w:ascii="Times New Roman" w:hAnsi="Times New Roman" w:cs="Times New Roman"/>
          <w:sz w:val="24"/>
          <w:szCs w:val="24"/>
        </w:rPr>
        <w:tab/>
        <w:t>Relativel</w:t>
      </w:r>
      <w:r w:rsidR="001A4CE8" w:rsidRPr="00693BA1">
        <w:rPr>
          <w:rFonts w:ascii="Times New Roman" w:hAnsi="Times New Roman" w:cs="Times New Roman"/>
          <w:sz w:val="24"/>
          <w:szCs w:val="24"/>
        </w:rPr>
        <w:t>y safe, liquid assets. Cash investments include Treasury bills, money-market funds, and short-</w:t>
      </w:r>
      <w:r w:rsidR="00E66FD4" w:rsidRPr="00693BA1">
        <w:rPr>
          <w:rFonts w:ascii="Times New Roman" w:hAnsi="Times New Roman" w:cs="Times New Roman"/>
          <w:sz w:val="24"/>
          <w:szCs w:val="24"/>
        </w:rPr>
        <w:t xml:space="preserve">term certificates of deposits. </w:t>
      </w:r>
    </w:p>
    <w:p w14:paraId="2B5E4EC0" w14:textId="77777777" w:rsidR="00693BA1" w:rsidRDefault="000D62A1" w:rsidP="000D62A1">
      <w:pPr>
        <w:ind w:left="2880" w:hanging="2880"/>
        <w:rPr>
          <w:rFonts w:ascii="Times New Roman" w:hAnsi="Times New Roman" w:cs="Times New Roman"/>
          <w:sz w:val="24"/>
          <w:szCs w:val="24"/>
        </w:rPr>
      </w:pPr>
      <w:r w:rsidRPr="00693BA1">
        <w:rPr>
          <w:rFonts w:ascii="Times New Roman" w:hAnsi="Times New Roman" w:cs="Times New Roman"/>
          <w:sz w:val="24"/>
          <w:szCs w:val="24"/>
        </w:rPr>
        <w:t xml:space="preserve">Closed-ended Investment </w:t>
      </w:r>
    </w:p>
    <w:p w14:paraId="5BFFDF69" w14:textId="77777777" w:rsidR="000D62A1" w:rsidRPr="00693BA1" w:rsidRDefault="00693BA1" w:rsidP="000D62A1">
      <w:pPr>
        <w:ind w:left="2880" w:hanging="2880"/>
        <w:rPr>
          <w:rFonts w:ascii="Times New Roman" w:hAnsi="Times New Roman" w:cs="Times New Roman"/>
          <w:sz w:val="24"/>
          <w:szCs w:val="24"/>
        </w:rPr>
      </w:pPr>
      <w:r>
        <w:rPr>
          <w:rFonts w:ascii="Times New Roman" w:hAnsi="Times New Roman" w:cs="Times New Roman"/>
          <w:sz w:val="24"/>
          <w:szCs w:val="24"/>
        </w:rPr>
        <w:t xml:space="preserve">Company     </w:t>
      </w:r>
      <w:r>
        <w:rPr>
          <w:rFonts w:ascii="Times New Roman" w:hAnsi="Times New Roman" w:cs="Times New Roman"/>
          <w:sz w:val="24"/>
          <w:szCs w:val="24"/>
        </w:rPr>
        <w:tab/>
      </w:r>
      <w:r w:rsidR="000D62A1" w:rsidRPr="00693BA1">
        <w:rPr>
          <w:rFonts w:ascii="Times New Roman" w:hAnsi="Times New Roman" w:cs="Times New Roman"/>
          <w:sz w:val="24"/>
          <w:szCs w:val="24"/>
        </w:rPr>
        <w:t>A collective investment scheme, such as an investment trust, with a fixed number of shares. Closed-ended investment companies are traded on the stock exchange.</w:t>
      </w:r>
    </w:p>
    <w:p w14:paraId="022A99D0" w14:textId="77777777" w:rsidR="00693BA1" w:rsidRDefault="001A4CE8"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 xml:space="preserve">Collective investment </w:t>
      </w:r>
    </w:p>
    <w:p w14:paraId="375B6BCC" w14:textId="77777777" w:rsidR="001A4CE8" w:rsidRPr="00693BA1" w:rsidRDefault="001A4CE8"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scheme</w:t>
      </w:r>
      <w:r w:rsidRPr="00693BA1">
        <w:rPr>
          <w:rFonts w:ascii="Times New Roman" w:hAnsi="Times New Roman" w:cs="Times New Roman"/>
          <w:sz w:val="24"/>
          <w:szCs w:val="24"/>
        </w:rPr>
        <w:tab/>
      </w:r>
      <w:proofErr w:type="gramStart"/>
      <w:r w:rsidRPr="00693BA1">
        <w:rPr>
          <w:rFonts w:ascii="Times New Roman" w:hAnsi="Times New Roman" w:cs="Times New Roman"/>
          <w:sz w:val="24"/>
          <w:szCs w:val="24"/>
        </w:rPr>
        <w:t>An</w:t>
      </w:r>
      <w:proofErr w:type="gramEnd"/>
      <w:r w:rsidRPr="00693BA1">
        <w:rPr>
          <w:rFonts w:ascii="Times New Roman" w:hAnsi="Times New Roman" w:cs="Times New Roman"/>
          <w:sz w:val="24"/>
          <w:szCs w:val="24"/>
        </w:rPr>
        <w:t xml:space="preserve"> investment scheme in which money from more than one investor is pooled into a single fund or trust, unit trusts, investment trusts, and open-ended investment companies (OEICs) are all types of collective investment schemes.</w:t>
      </w:r>
    </w:p>
    <w:p w14:paraId="49434388" w14:textId="77777777" w:rsidR="00720518" w:rsidRPr="00693BA1" w:rsidRDefault="00720518" w:rsidP="00720518">
      <w:pPr>
        <w:ind w:left="2880" w:hanging="2880"/>
        <w:rPr>
          <w:rFonts w:ascii="Times New Roman" w:hAnsi="Times New Roman" w:cs="Times New Roman"/>
          <w:sz w:val="24"/>
          <w:szCs w:val="24"/>
        </w:rPr>
      </w:pPr>
      <w:r w:rsidRPr="00693BA1">
        <w:rPr>
          <w:rFonts w:ascii="Times New Roman" w:hAnsi="Times New Roman" w:cs="Times New Roman"/>
          <w:sz w:val="24"/>
          <w:szCs w:val="24"/>
        </w:rPr>
        <w:t>Commodities</w:t>
      </w:r>
      <w:r w:rsidRPr="00693BA1">
        <w:rPr>
          <w:rFonts w:ascii="Times New Roman" w:hAnsi="Times New Roman" w:cs="Times New Roman"/>
          <w:sz w:val="24"/>
          <w:szCs w:val="24"/>
        </w:rPr>
        <w:tab/>
        <w:t>Commodities</w:t>
      </w:r>
      <w:r w:rsidRPr="00693BA1">
        <w:rPr>
          <w:rFonts w:ascii="Times New Roman" w:hAnsi="Times New Roman" w:cs="Times New Roman"/>
          <w:sz w:val="24"/>
          <w:szCs w:val="24"/>
        </w:rPr>
        <w:tab/>
        <w:t>are products that, in their basic form are all the same so it makes little difference from which you buy them. That means that they can have a common market price. You would be unlikely to pay more for iron ore</w:t>
      </w:r>
      <w:r w:rsidR="00434614" w:rsidRPr="00693BA1">
        <w:rPr>
          <w:rFonts w:ascii="Times New Roman" w:hAnsi="Times New Roman" w:cs="Times New Roman"/>
          <w:sz w:val="24"/>
          <w:szCs w:val="24"/>
        </w:rPr>
        <w:t xml:space="preserve"> just because it came from a particular mine. Contracts to buy and sell commodities usually specify minimum common standards, such as the form and purity of the product, and where and when it must be delivered. The commodities markets range from soft commodities such as sugar and cotton to industrial metals such as iron or zinc.</w:t>
      </w:r>
    </w:p>
    <w:p w14:paraId="3482A1C2" w14:textId="77777777" w:rsidR="001A4CE8" w:rsidRPr="00693BA1" w:rsidRDefault="001A4CE8"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Corporate Bond</w:t>
      </w:r>
      <w:r w:rsidRPr="00693BA1">
        <w:rPr>
          <w:rFonts w:ascii="Times New Roman" w:hAnsi="Times New Roman" w:cs="Times New Roman"/>
          <w:sz w:val="24"/>
          <w:szCs w:val="24"/>
        </w:rPr>
        <w:tab/>
        <w:t xml:space="preserve">A form of loan issued by a company in </w:t>
      </w:r>
      <w:r w:rsidR="00E66FD4" w:rsidRPr="00693BA1">
        <w:rPr>
          <w:rFonts w:ascii="Times New Roman" w:hAnsi="Times New Roman" w:cs="Times New Roman"/>
          <w:sz w:val="24"/>
          <w:szCs w:val="24"/>
        </w:rPr>
        <w:t>order to raise capital and an alternative to issuing stock through a rights issue. Bonds pay a fixed rate of interest over a fixed term, with the principal repaid at maturity.</w:t>
      </w:r>
    </w:p>
    <w:p w14:paraId="128451CB" w14:textId="77777777" w:rsidR="000D62A1" w:rsidRPr="00693BA1" w:rsidRDefault="000D62A1"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lastRenderedPageBreak/>
        <w:t>Coupon</w:t>
      </w:r>
      <w:r w:rsidRPr="00693BA1">
        <w:rPr>
          <w:rFonts w:ascii="Times New Roman" w:hAnsi="Times New Roman" w:cs="Times New Roman"/>
          <w:sz w:val="24"/>
          <w:szCs w:val="24"/>
        </w:rPr>
        <w:tab/>
        <w:t>The interest rate stated on a bond when it’s issued. Typically coupons are paid six-monthly.</w:t>
      </w:r>
    </w:p>
    <w:p w14:paraId="794282B4" w14:textId="77777777" w:rsidR="000D62A1" w:rsidRPr="00693BA1" w:rsidRDefault="000D62A1"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CPI</w:t>
      </w:r>
      <w:r w:rsidRPr="00693BA1">
        <w:rPr>
          <w:rFonts w:ascii="Times New Roman" w:hAnsi="Times New Roman" w:cs="Times New Roman"/>
          <w:sz w:val="24"/>
          <w:szCs w:val="24"/>
        </w:rPr>
        <w:tab/>
        <w:t>Consumer Price Index is a measure of inflation. The index measures the cost of all goods and services to a typical consumer.</w:t>
      </w:r>
    </w:p>
    <w:p w14:paraId="079D28CF" w14:textId="77777777" w:rsidR="004C2536" w:rsidRPr="00693BA1" w:rsidRDefault="004C2536"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Creditor</w:t>
      </w:r>
      <w:r w:rsidRPr="00693BA1">
        <w:rPr>
          <w:rFonts w:ascii="Times New Roman" w:hAnsi="Times New Roman" w:cs="Times New Roman"/>
          <w:sz w:val="24"/>
          <w:szCs w:val="24"/>
        </w:rPr>
        <w:tab/>
        <w:t>Someone that you owe money to.</w:t>
      </w:r>
    </w:p>
    <w:p w14:paraId="33333297" w14:textId="77777777" w:rsidR="000D62A1" w:rsidRPr="00693BA1" w:rsidRDefault="000D62A1"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Credit rating</w:t>
      </w:r>
      <w:r w:rsidRPr="00693BA1">
        <w:rPr>
          <w:rFonts w:ascii="Times New Roman" w:hAnsi="Times New Roman" w:cs="Times New Roman"/>
          <w:sz w:val="24"/>
          <w:szCs w:val="24"/>
        </w:rPr>
        <w:tab/>
      </w:r>
      <w:proofErr w:type="gramStart"/>
      <w:r w:rsidRPr="00693BA1">
        <w:rPr>
          <w:rFonts w:ascii="Times New Roman" w:hAnsi="Times New Roman" w:cs="Times New Roman"/>
          <w:sz w:val="24"/>
          <w:szCs w:val="24"/>
        </w:rPr>
        <w:t>An</w:t>
      </w:r>
      <w:proofErr w:type="gramEnd"/>
      <w:r w:rsidRPr="00693BA1">
        <w:rPr>
          <w:rFonts w:ascii="Times New Roman" w:hAnsi="Times New Roman" w:cs="Times New Roman"/>
          <w:sz w:val="24"/>
          <w:szCs w:val="24"/>
        </w:rPr>
        <w:t xml:space="preserve"> independent assessment of a companies or </w:t>
      </w:r>
      <w:r w:rsidR="00E364E6" w:rsidRPr="00693BA1">
        <w:rPr>
          <w:rFonts w:ascii="Times New Roman" w:hAnsi="Times New Roman" w:cs="Times New Roman"/>
          <w:sz w:val="24"/>
          <w:szCs w:val="24"/>
        </w:rPr>
        <w:t>government’s ability to pay it</w:t>
      </w:r>
      <w:r w:rsidRPr="00693BA1">
        <w:rPr>
          <w:rFonts w:ascii="Times New Roman" w:hAnsi="Times New Roman" w:cs="Times New Roman"/>
          <w:sz w:val="24"/>
          <w:szCs w:val="24"/>
        </w:rPr>
        <w:t xml:space="preserve">s debt. Rating agencies </w:t>
      </w:r>
      <w:r w:rsidR="00185BFB" w:rsidRPr="00693BA1">
        <w:rPr>
          <w:rFonts w:ascii="Times New Roman" w:hAnsi="Times New Roman" w:cs="Times New Roman"/>
          <w:sz w:val="24"/>
          <w:szCs w:val="24"/>
        </w:rPr>
        <w:t>provides credit ratings; changes to a company’s or government’s rating can dram</w:t>
      </w:r>
      <w:r w:rsidR="00E364E6" w:rsidRPr="00693BA1">
        <w:rPr>
          <w:rFonts w:ascii="Times New Roman" w:hAnsi="Times New Roman" w:cs="Times New Roman"/>
          <w:sz w:val="24"/>
          <w:szCs w:val="24"/>
        </w:rPr>
        <w:t>atically affect the price of it</w:t>
      </w:r>
      <w:r w:rsidR="00185BFB" w:rsidRPr="00693BA1">
        <w:rPr>
          <w:rFonts w:ascii="Times New Roman" w:hAnsi="Times New Roman" w:cs="Times New Roman"/>
          <w:sz w:val="24"/>
          <w:szCs w:val="24"/>
        </w:rPr>
        <w:t>s bonds.</w:t>
      </w:r>
    </w:p>
    <w:p w14:paraId="4E2896D5" w14:textId="77777777" w:rsidR="00185BFB" w:rsidRPr="00693BA1" w:rsidRDefault="00185BFB"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Dealing</w:t>
      </w:r>
      <w:r w:rsidRPr="00693BA1">
        <w:rPr>
          <w:rFonts w:ascii="Times New Roman" w:hAnsi="Times New Roman" w:cs="Times New Roman"/>
          <w:sz w:val="24"/>
          <w:szCs w:val="24"/>
        </w:rPr>
        <w:tab/>
        <w:t>Buying and selling of shares.</w:t>
      </w:r>
    </w:p>
    <w:p w14:paraId="062F4A44" w14:textId="77777777" w:rsidR="004C2536" w:rsidRPr="00693BA1" w:rsidRDefault="004C2536"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Debt</w:t>
      </w:r>
      <w:r w:rsidRPr="00693BA1">
        <w:rPr>
          <w:rFonts w:ascii="Times New Roman" w:hAnsi="Times New Roman" w:cs="Times New Roman"/>
          <w:sz w:val="24"/>
          <w:szCs w:val="24"/>
        </w:rPr>
        <w:tab/>
        <w:t>Money that you owe to someone else.</w:t>
      </w:r>
    </w:p>
    <w:p w14:paraId="5F40C0DB" w14:textId="77777777" w:rsidR="00C82CB2" w:rsidRPr="00693BA1" w:rsidRDefault="00C82CB2"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Deleveraging</w:t>
      </w:r>
      <w:r w:rsidRPr="00693BA1">
        <w:rPr>
          <w:rFonts w:ascii="Times New Roman" w:hAnsi="Times New Roman" w:cs="Times New Roman"/>
          <w:sz w:val="24"/>
          <w:szCs w:val="24"/>
        </w:rPr>
        <w:tab/>
        <w:t>A process whereby borrowers reduce their debt loads. Primarily this occurs by repaying debts. It can also occur by bankruptcies and debt defaults, or by the borrowers increasing their incomes, meaning that their existing debt becomes more manageable.</w:t>
      </w:r>
    </w:p>
    <w:p w14:paraId="52338D90" w14:textId="77777777" w:rsidR="00185BFB" w:rsidRPr="00693BA1" w:rsidRDefault="00185BFB"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Diluted Net Asset Value</w:t>
      </w:r>
      <w:r w:rsidRPr="00693BA1">
        <w:rPr>
          <w:rFonts w:ascii="Times New Roman" w:hAnsi="Times New Roman" w:cs="Times New Roman"/>
          <w:sz w:val="24"/>
          <w:szCs w:val="24"/>
        </w:rPr>
        <w:tab/>
        <w:t>A method of calculating the net asset value of a company after taking into consideration any outstanding convertible loan stock, warrants or options which are assumed to be exercised by the holders, so increasing the number of shares among</w:t>
      </w:r>
      <w:r w:rsidR="00C77177" w:rsidRPr="00693BA1">
        <w:rPr>
          <w:rFonts w:ascii="Times New Roman" w:hAnsi="Times New Roman" w:cs="Times New Roman"/>
          <w:sz w:val="24"/>
          <w:szCs w:val="24"/>
        </w:rPr>
        <w:t xml:space="preserve"> which the assets are divided.</w:t>
      </w:r>
    </w:p>
    <w:p w14:paraId="1ECABEC2" w14:textId="77777777" w:rsidR="00C77177" w:rsidRPr="00693BA1" w:rsidRDefault="00C77177"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Discount</w:t>
      </w:r>
      <w:r w:rsidRPr="00693BA1">
        <w:rPr>
          <w:rFonts w:ascii="Times New Roman" w:hAnsi="Times New Roman" w:cs="Times New Roman"/>
          <w:sz w:val="24"/>
          <w:szCs w:val="24"/>
        </w:rPr>
        <w:tab/>
        <w:t>When the share price is lower than the Net Asset Value (NAV), it is referred to as trading at a discount. The discount is expressed as a percentage of the Net Asset Value.</w:t>
      </w:r>
    </w:p>
    <w:p w14:paraId="6304CC1A" w14:textId="77777777" w:rsidR="004C2536" w:rsidRPr="00693BA1" w:rsidRDefault="004C2536"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Disposable income</w:t>
      </w:r>
      <w:r w:rsidRPr="00693BA1">
        <w:rPr>
          <w:rFonts w:ascii="Times New Roman" w:hAnsi="Times New Roman" w:cs="Times New Roman"/>
          <w:sz w:val="24"/>
          <w:szCs w:val="24"/>
        </w:rPr>
        <w:tab/>
        <w:t>How much money you have left over after you have paid all your essential living expenses.</w:t>
      </w:r>
    </w:p>
    <w:p w14:paraId="4A16E10E" w14:textId="77777777" w:rsidR="001A4CE8" w:rsidRPr="00693BA1" w:rsidRDefault="00E66FD4"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Dividend</w:t>
      </w:r>
      <w:r w:rsidRPr="00693BA1">
        <w:rPr>
          <w:rFonts w:ascii="Times New Roman" w:hAnsi="Times New Roman" w:cs="Times New Roman"/>
          <w:sz w:val="24"/>
          <w:szCs w:val="24"/>
        </w:rPr>
        <w:tab/>
        <w:t xml:space="preserve">Income paid to shareholders by the company they invest in. </w:t>
      </w:r>
    </w:p>
    <w:p w14:paraId="6AC4A73B" w14:textId="77777777" w:rsidR="00E66FD4" w:rsidRPr="00693BA1" w:rsidRDefault="00E66FD4"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Dividend Yield</w:t>
      </w:r>
      <w:r w:rsidRPr="00693BA1">
        <w:rPr>
          <w:rFonts w:ascii="Times New Roman" w:hAnsi="Times New Roman" w:cs="Times New Roman"/>
          <w:sz w:val="24"/>
          <w:szCs w:val="24"/>
        </w:rPr>
        <w:tab/>
        <w:t xml:space="preserve">The annual dividend income per share received from a company dividend by its current share price. Put simply – how much income you’re getting out of the company for the capital you’ve got locked up in it. </w:t>
      </w:r>
    </w:p>
    <w:p w14:paraId="155077C6" w14:textId="77777777" w:rsidR="00C77177" w:rsidRPr="00693BA1" w:rsidRDefault="00C77177"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Economic Cycle</w:t>
      </w:r>
      <w:r w:rsidRPr="00693BA1">
        <w:rPr>
          <w:rFonts w:ascii="Times New Roman" w:hAnsi="Times New Roman" w:cs="Times New Roman"/>
          <w:sz w:val="24"/>
          <w:szCs w:val="24"/>
        </w:rPr>
        <w:tab/>
        <w:t>The recurring and fluctuating levels of economic activity an</w:t>
      </w:r>
      <w:r w:rsidR="00E364E6" w:rsidRPr="00693BA1">
        <w:rPr>
          <w:rFonts w:ascii="Times New Roman" w:hAnsi="Times New Roman" w:cs="Times New Roman"/>
          <w:sz w:val="24"/>
          <w:szCs w:val="24"/>
        </w:rPr>
        <w:t>d</w:t>
      </w:r>
      <w:r w:rsidRPr="00693BA1">
        <w:rPr>
          <w:rFonts w:ascii="Times New Roman" w:hAnsi="Times New Roman" w:cs="Times New Roman"/>
          <w:sz w:val="24"/>
          <w:szCs w:val="24"/>
        </w:rPr>
        <w:t xml:space="preserve"> economy experiences over an extended period of time.</w:t>
      </w:r>
    </w:p>
    <w:p w14:paraId="4B0FABA3" w14:textId="77777777" w:rsidR="00C77177" w:rsidRPr="00693BA1" w:rsidRDefault="00C77177"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Emerging markets</w:t>
      </w:r>
      <w:r w:rsidRPr="00693BA1">
        <w:rPr>
          <w:rFonts w:ascii="Times New Roman" w:hAnsi="Times New Roman" w:cs="Times New Roman"/>
          <w:sz w:val="24"/>
          <w:szCs w:val="24"/>
        </w:rPr>
        <w:tab/>
        <w:t xml:space="preserve">Countries with low per-head income compared to the developed world but with a functioning stock exchange. The potential for rapid growth makes emerging markets attractive for investors prepared to accept a higher level of risk. Emerging markets include Brazil, Russia, India and China, others of </w:t>
      </w:r>
      <w:r w:rsidRPr="00693BA1">
        <w:rPr>
          <w:rFonts w:ascii="Times New Roman" w:hAnsi="Times New Roman" w:cs="Times New Roman"/>
          <w:sz w:val="24"/>
          <w:szCs w:val="24"/>
        </w:rPr>
        <w:lastRenderedPageBreak/>
        <w:t>significance include Mexico, Indonesia, South Africa, Poland and South Korea.</w:t>
      </w:r>
    </w:p>
    <w:p w14:paraId="33387BB6" w14:textId="77777777" w:rsidR="00E66FD4" w:rsidRPr="00693BA1" w:rsidRDefault="00E66FD4"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Equities</w:t>
      </w:r>
      <w:r w:rsidRPr="00693BA1">
        <w:rPr>
          <w:rFonts w:ascii="Times New Roman" w:hAnsi="Times New Roman" w:cs="Times New Roman"/>
          <w:sz w:val="24"/>
          <w:szCs w:val="24"/>
        </w:rPr>
        <w:tab/>
        <w:t>Shares in a company listed on a stock exchange. Shareholders are effectively the owners of the company and typically have the right to vote on company matters.</w:t>
      </w:r>
    </w:p>
    <w:p w14:paraId="18EEB363" w14:textId="77777777" w:rsidR="00C77177" w:rsidRPr="00693BA1" w:rsidRDefault="00C77177"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European Central Bank</w:t>
      </w:r>
      <w:r w:rsidRPr="00693BA1">
        <w:rPr>
          <w:rFonts w:ascii="Times New Roman" w:hAnsi="Times New Roman" w:cs="Times New Roman"/>
          <w:sz w:val="24"/>
          <w:szCs w:val="24"/>
        </w:rPr>
        <w:tab/>
        <w:t xml:space="preserve">The institution </w:t>
      </w:r>
      <w:r w:rsidR="00E364E6" w:rsidRPr="00693BA1">
        <w:rPr>
          <w:rFonts w:ascii="Times New Roman" w:hAnsi="Times New Roman" w:cs="Times New Roman"/>
          <w:sz w:val="24"/>
          <w:szCs w:val="24"/>
        </w:rPr>
        <w:t>in the</w:t>
      </w:r>
      <w:r w:rsidRPr="00693BA1">
        <w:rPr>
          <w:rFonts w:ascii="Times New Roman" w:hAnsi="Times New Roman" w:cs="Times New Roman"/>
          <w:sz w:val="24"/>
          <w:szCs w:val="24"/>
        </w:rPr>
        <w:t xml:space="preserve"> European Union responsible for setting monetary policy for all European Union countries that use the Euro.</w:t>
      </w:r>
    </w:p>
    <w:p w14:paraId="18648E45" w14:textId="77777777" w:rsidR="00C77177" w:rsidRPr="00693BA1" w:rsidRDefault="00C77177"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Ex-dividend</w:t>
      </w:r>
      <w:r w:rsidRPr="00693BA1">
        <w:rPr>
          <w:rFonts w:ascii="Times New Roman" w:hAnsi="Times New Roman" w:cs="Times New Roman"/>
          <w:sz w:val="24"/>
          <w:szCs w:val="24"/>
        </w:rPr>
        <w:tab/>
        <w:t>Purchase of shares without entitlement to current dividends.</w:t>
      </w:r>
    </w:p>
    <w:p w14:paraId="64B2B479" w14:textId="77777777" w:rsidR="00140375" w:rsidRPr="00693BA1" w:rsidRDefault="00B942D6" w:rsidP="00140375">
      <w:pPr>
        <w:spacing w:after="0"/>
        <w:ind w:left="2880" w:hanging="2880"/>
        <w:rPr>
          <w:rFonts w:ascii="Times New Roman" w:hAnsi="Times New Roman" w:cs="Times New Roman"/>
          <w:sz w:val="24"/>
          <w:szCs w:val="24"/>
        </w:rPr>
      </w:pPr>
      <w:r w:rsidRPr="00693BA1">
        <w:rPr>
          <w:rFonts w:ascii="Times New Roman" w:hAnsi="Times New Roman" w:cs="Times New Roman"/>
          <w:sz w:val="24"/>
          <w:szCs w:val="24"/>
        </w:rPr>
        <w:t>FCA</w:t>
      </w:r>
      <w:r w:rsidR="00140375" w:rsidRPr="00693BA1">
        <w:rPr>
          <w:rFonts w:ascii="Times New Roman" w:hAnsi="Times New Roman" w:cs="Times New Roman"/>
          <w:sz w:val="24"/>
          <w:szCs w:val="24"/>
        </w:rPr>
        <w:t xml:space="preserve"> (Financial Conduct </w:t>
      </w:r>
    </w:p>
    <w:p w14:paraId="36C263C5" w14:textId="77777777" w:rsidR="001B7EC5" w:rsidRPr="00693BA1" w:rsidRDefault="00140375" w:rsidP="00140375">
      <w:pPr>
        <w:spacing w:after="0"/>
        <w:ind w:left="2880" w:hanging="2880"/>
        <w:rPr>
          <w:rFonts w:ascii="Times New Roman" w:hAnsi="Times New Roman" w:cs="Times New Roman"/>
          <w:sz w:val="24"/>
          <w:szCs w:val="24"/>
        </w:rPr>
      </w:pPr>
      <w:r w:rsidRPr="00693BA1">
        <w:rPr>
          <w:rFonts w:ascii="Times New Roman" w:hAnsi="Times New Roman" w:cs="Times New Roman"/>
          <w:sz w:val="24"/>
          <w:szCs w:val="24"/>
        </w:rPr>
        <w:t>Authority)</w:t>
      </w:r>
      <w:r w:rsidR="00B942D6" w:rsidRPr="00693BA1">
        <w:rPr>
          <w:rFonts w:ascii="Times New Roman" w:hAnsi="Times New Roman" w:cs="Times New Roman"/>
          <w:sz w:val="24"/>
          <w:szCs w:val="24"/>
        </w:rPr>
        <w:tab/>
        <w:t>This is the financial watchdog set up by the government to regulate financial services and protect your rights.</w:t>
      </w:r>
    </w:p>
    <w:p w14:paraId="5A7A3FED" w14:textId="77777777" w:rsidR="00140375" w:rsidRPr="00693BA1" w:rsidRDefault="00140375" w:rsidP="00140375">
      <w:pPr>
        <w:spacing w:after="0"/>
        <w:ind w:left="2880" w:hanging="2880"/>
        <w:rPr>
          <w:rFonts w:ascii="Times New Roman" w:hAnsi="Times New Roman" w:cs="Times New Roman"/>
          <w:sz w:val="24"/>
          <w:szCs w:val="24"/>
        </w:rPr>
      </w:pPr>
    </w:p>
    <w:p w14:paraId="1EF34C41" w14:textId="77777777" w:rsidR="00C77177" w:rsidRPr="00693BA1" w:rsidRDefault="00C77177"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Fixed-income securities</w:t>
      </w:r>
      <w:r w:rsidRPr="00693BA1">
        <w:rPr>
          <w:rFonts w:ascii="Times New Roman" w:hAnsi="Times New Roman" w:cs="Times New Roman"/>
          <w:sz w:val="24"/>
          <w:szCs w:val="24"/>
        </w:rPr>
        <w:tab/>
        <w:t>Investments that obligate the borrower to pay the owner interest during the term of the loan and to return the principal when the loan matures. Bonds are an example of fixed-income securities.</w:t>
      </w:r>
    </w:p>
    <w:p w14:paraId="76C11554" w14:textId="77777777" w:rsidR="00C77177" w:rsidRPr="00693BA1" w:rsidRDefault="00C77177"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FTSE</w:t>
      </w:r>
      <w:r w:rsidRPr="00693BA1">
        <w:rPr>
          <w:rFonts w:ascii="Times New Roman" w:hAnsi="Times New Roman" w:cs="Times New Roman"/>
          <w:sz w:val="24"/>
          <w:szCs w:val="24"/>
        </w:rPr>
        <w:tab/>
        <w:t>The Financial Times and Stock Exchange, a publisher of indices and the name of the family of indices it publishes.</w:t>
      </w:r>
    </w:p>
    <w:p w14:paraId="685C2ECD" w14:textId="77777777" w:rsidR="00C77177" w:rsidRPr="00693BA1" w:rsidRDefault="00C77177"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FTSE 100 Index</w:t>
      </w:r>
      <w:r w:rsidRPr="00693BA1">
        <w:rPr>
          <w:rFonts w:ascii="Times New Roman" w:hAnsi="Times New Roman" w:cs="Times New Roman"/>
          <w:sz w:val="24"/>
          <w:szCs w:val="24"/>
        </w:rPr>
        <w:tab/>
        <w:t>An index that tracks the share price of the largest companies, by market value, listed on the London Stock Exchange.</w:t>
      </w:r>
    </w:p>
    <w:p w14:paraId="337C4EE8" w14:textId="77777777" w:rsidR="00C77177" w:rsidRPr="00693BA1" w:rsidRDefault="00C77177"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FTSE All-share index</w:t>
      </w:r>
      <w:r w:rsidRPr="00693BA1">
        <w:rPr>
          <w:rFonts w:ascii="Times New Roman" w:hAnsi="Times New Roman" w:cs="Times New Roman"/>
          <w:sz w:val="24"/>
          <w:szCs w:val="24"/>
        </w:rPr>
        <w:tab/>
        <w:t xml:space="preserve">An index of the UK’s leading companies’ </w:t>
      </w:r>
      <w:r w:rsidR="00586B43" w:rsidRPr="00693BA1">
        <w:rPr>
          <w:rFonts w:ascii="Times New Roman" w:hAnsi="Times New Roman" w:cs="Times New Roman"/>
          <w:sz w:val="24"/>
          <w:szCs w:val="24"/>
        </w:rPr>
        <w:t>share prices, covering around 800 companies including investment trusts.</w:t>
      </w:r>
    </w:p>
    <w:p w14:paraId="42EBEB5B" w14:textId="77777777" w:rsidR="001B7EC5" w:rsidRPr="00693BA1" w:rsidRDefault="001B7EC5"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Fund manager</w:t>
      </w:r>
      <w:r w:rsidRPr="00693BA1">
        <w:rPr>
          <w:rFonts w:ascii="Times New Roman" w:hAnsi="Times New Roman" w:cs="Times New Roman"/>
          <w:sz w:val="24"/>
          <w:szCs w:val="24"/>
        </w:rPr>
        <w:tab/>
      </w:r>
      <w:proofErr w:type="gramStart"/>
      <w:r w:rsidRPr="00693BA1">
        <w:rPr>
          <w:rFonts w:ascii="Times New Roman" w:hAnsi="Times New Roman" w:cs="Times New Roman"/>
          <w:sz w:val="24"/>
          <w:szCs w:val="24"/>
        </w:rPr>
        <w:t>The</w:t>
      </w:r>
      <w:proofErr w:type="gramEnd"/>
      <w:r w:rsidRPr="00693BA1">
        <w:rPr>
          <w:rFonts w:ascii="Times New Roman" w:hAnsi="Times New Roman" w:cs="Times New Roman"/>
          <w:sz w:val="24"/>
          <w:szCs w:val="24"/>
        </w:rPr>
        <w:t xml:space="preserve"> person responsible for the day-to-day management of the investment trusts. </w:t>
      </w:r>
    </w:p>
    <w:p w14:paraId="6FB0CA10" w14:textId="77777777" w:rsidR="001B7EC5" w:rsidRPr="00693BA1" w:rsidRDefault="001B7EC5"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Fund of Funds</w:t>
      </w:r>
      <w:r w:rsidRPr="00693BA1">
        <w:rPr>
          <w:rFonts w:ascii="Times New Roman" w:hAnsi="Times New Roman" w:cs="Times New Roman"/>
          <w:sz w:val="24"/>
          <w:szCs w:val="24"/>
        </w:rPr>
        <w:tab/>
      </w:r>
      <w:r w:rsidR="00776C40" w:rsidRPr="00693BA1">
        <w:rPr>
          <w:rFonts w:ascii="Times New Roman" w:hAnsi="Times New Roman" w:cs="Times New Roman"/>
          <w:sz w:val="24"/>
          <w:szCs w:val="24"/>
        </w:rPr>
        <w:t xml:space="preserve">A fund that invests in several funds at the same time with the aim of spreading risk and minimising the impact of any poor performance in a single fund. Fund of funds managers select the funds they invest in, but not the individual stocks. </w:t>
      </w:r>
    </w:p>
    <w:p w14:paraId="6C44B701" w14:textId="77777777" w:rsidR="00776C40" w:rsidRPr="00693BA1" w:rsidRDefault="00776C40"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Fund size</w:t>
      </w:r>
      <w:r w:rsidRPr="00693BA1">
        <w:rPr>
          <w:rFonts w:ascii="Times New Roman" w:hAnsi="Times New Roman" w:cs="Times New Roman"/>
          <w:sz w:val="24"/>
          <w:szCs w:val="24"/>
        </w:rPr>
        <w:tab/>
      </w:r>
      <w:proofErr w:type="gramStart"/>
      <w:r w:rsidRPr="00693BA1">
        <w:rPr>
          <w:rFonts w:ascii="Times New Roman" w:hAnsi="Times New Roman" w:cs="Times New Roman"/>
          <w:sz w:val="24"/>
          <w:szCs w:val="24"/>
        </w:rPr>
        <w:t>The</w:t>
      </w:r>
      <w:proofErr w:type="gramEnd"/>
      <w:r w:rsidRPr="00693BA1">
        <w:rPr>
          <w:rFonts w:ascii="Times New Roman" w:hAnsi="Times New Roman" w:cs="Times New Roman"/>
          <w:sz w:val="24"/>
          <w:szCs w:val="24"/>
        </w:rPr>
        <w:t xml:space="preserve"> total value of assets under management in a trust. </w:t>
      </w:r>
    </w:p>
    <w:p w14:paraId="232D907C" w14:textId="77777777" w:rsidR="00586B43" w:rsidRPr="00693BA1" w:rsidRDefault="00586B43"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Gearing</w:t>
      </w:r>
      <w:r w:rsidRPr="00693BA1">
        <w:rPr>
          <w:rFonts w:ascii="Times New Roman" w:hAnsi="Times New Roman" w:cs="Times New Roman"/>
          <w:sz w:val="24"/>
          <w:szCs w:val="24"/>
        </w:rPr>
        <w:tab/>
        <w:t>The amount of borrowing a company or trust has relati</w:t>
      </w:r>
      <w:r w:rsidR="00E364E6" w:rsidRPr="00693BA1">
        <w:rPr>
          <w:rFonts w:ascii="Times New Roman" w:hAnsi="Times New Roman" w:cs="Times New Roman"/>
          <w:sz w:val="24"/>
          <w:szCs w:val="24"/>
        </w:rPr>
        <w:t>ve to it</w:t>
      </w:r>
      <w:r w:rsidRPr="00693BA1">
        <w:rPr>
          <w:rFonts w:ascii="Times New Roman" w:hAnsi="Times New Roman" w:cs="Times New Roman"/>
          <w:sz w:val="24"/>
          <w:szCs w:val="24"/>
        </w:rPr>
        <w:t>s share capital. Trusts that are geared have the ability to borrow money and therefore take advantage of wider investment opportunities. If</w:t>
      </w:r>
      <w:r w:rsidR="00E364E6" w:rsidRPr="00693BA1">
        <w:rPr>
          <w:rFonts w:ascii="Times New Roman" w:hAnsi="Times New Roman" w:cs="Times New Roman"/>
          <w:sz w:val="24"/>
          <w:szCs w:val="24"/>
        </w:rPr>
        <w:t xml:space="preserve"> a company is highly geared, it</w:t>
      </w:r>
      <w:r w:rsidRPr="00693BA1">
        <w:rPr>
          <w:rFonts w:ascii="Times New Roman" w:hAnsi="Times New Roman" w:cs="Times New Roman"/>
          <w:sz w:val="24"/>
          <w:szCs w:val="24"/>
        </w:rPr>
        <w:t>s profits and losses can be greatly affected by even small changes in interest rates.</w:t>
      </w:r>
    </w:p>
    <w:p w14:paraId="260CA6E9" w14:textId="77777777" w:rsidR="00586B43" w:rsidRPr="00693BA1" w:rsidRDefault="00586B43"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Government bond</w:t>
      </w:r>
      <w:r w:rsidRPr="00693BA1">
        <w:rPr>
          <w:rFonts w:ascii="Times New Roman" w:hAnsi="Times New Roman" w:cs="Times New Roman"/>
          <w:sz w:val="24"/>
          <w:szCs w:val="24"/>
        </w:rPr>
        <w:tab/>
        <w:t>A bond issued by a government to raise finance. Government bonds are negotiable and can be traded on the stock market. In the UK they are often referred to as gilts.</w:t>
      </w:r>
    </w:p>
    <w:p w14:paraId="4E6C0585" w14:textId="77777777" w:rsidR="00C82CB2" w:rsidRPr="00693BA1" w:rsidRDefault="00C82CB2"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lastRenderedPageBreak/>
        <w:t>GDP</w:t>
      </w:r>
      <w:r w:rsidRPr="00693BA1">
        <w:rPr>
          <w:rFonts w:ascii="Times New Roman" w:hAnsi="Times New Roman" w:cs="Times New Roman"/>
          <w:sz w:val="24"/>
          <w:szCs w:val="24"/>
        </w:rPr>
        <w:tab/>
        <w:t>Gross Domestic Product – A measure of economic activity in a country, namely of all the services and goods produced in a year. There are three main ways of calculating GDP – through output, through income and through expenditure.</w:t>
      </w:r>
    </w:p>
    <w:p w14:paraId="211CA718" w14:textId="77777777" w:rsidR="00B942D6" w:rsidRPr="00693BA1" w:rsidRDefault="00B942D6"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Gross Salary</w:t>
      </w:r>
      <w:r w:rsidRPr="00693BA1">
        <w:rPr>
          <w:rFonts w:ascii="Times New Roman" w:hAnsi="Times New Roman" w:cs="Times New Roman"/>
          <w:sz w:val="24"/>
          <w:szCs w:val="24"/>
        </w:rPr>
        <w:tab/>
        <w:t>The amount you earn (your wages) before tax and national insurance are taken off.</w:t>
      </w:r>
    </w:p>
    <w:p w14:paraId="63430D26" w14:textId="77777777" w:rsidR="00586B43" w:rsidRPr="00693BA1" w:rsidRDefault="00586B43"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Growth trust</w:t>
      </w:r>
      <w:r w:rsidRPr="00693BA1">
        <w:rPr>
          <w:rFonts w:ascii="Times New Roman" w:hAnsi="Times New Roman" w:cs="Times New Roman"/>
          <w:sz w:val="24"/>
          <w:szCs w:val="24"/>
        </w:rPr>
        <w:tab/>
        <w:t xml:space="preserve">A trust whose main objective is to maximise the value of the capital sum invested rather than generating income. </w:t>
      </w:r>
    </w:p>
    <w:p w14:paraId="1E5C44F2" w14:textId="77777777" w:rsidR="00586B43" w:rsidRPr="00693BA1" w:rsidRDefault="00586B43"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High-yield bonds</w:t>
      </w:r>
      <w:r w:rsidRPr="00693BA1">
        <w:rPr>
          <w:rFonts w:ascii="Times New Roman" w:hAnsi="Times New Roman" w:cs="Times New Roman"/>
          <w:sz w:val="24"/>
          <w:szCs w:val="24"/>
        </w:rPr>
        <w:tab/>
      </w:r>
      <w:proofErr w:type="spellStart"/>
      <w:r w:rsidRPr="00693BA1">
        <w:rPr>
          <w:rFonts w:ascii="Times New Roman" w:hAnsi="Times New Roman" w:cs="Times New Roman"/>
          <w:sz w:val="24"/>
          <w:szCs w:val="24"/>
        </w:rPr>
        <w:t>Bonds</w:t>
      </w:r>
      <w:proofErr w:type="spellEnd"/>
      <w:r w:rsidRPr="00693BA1">
        <w:rPr>
          <w:rFonts w:ascii="Times New Roman" w:hAnsi="Times New Roman" w:cs="Times New Roman"/>
          <w:sz w:val="24"/>
          <w:szCs w:val="24"/>
        </w:rPr>
        <w:t xml:space="preserve"> issued by companies where there is perceived to be a higher risk of default – but also the potential for higher returns. Also known as sub-investment-grade bonds.</w:t>
      </w:r>
    </w:p>
    <w:p w14:paraId="54CDBF18" w14:textId="77777777" w:rsidR="00B942D6" w:rsidRPr="00693BA1" w:rsidRDefault="00B942D6"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IFA</w:t>
      </w:r>
      <w:r w:rsidRPr="00693BA1">
        <w:rPr>
          <w:rFonts w:ascii="Times New Roman" w:hAnsi="Times New Roman" w:cs="Times New Roman"/>
          <w:sz w:val="24"/>
          <w:szCs w:val="24"/>
        </w:rPr>
        <w:tab/>
        <w:t>Independent Financial Adviser – someone who studies your goals and personal circumstances and recommends suitable financial products, services or practical things that meet your financial needs. They are regulated by the Financial Services Authority (FSA)</w:t>
      </w:r>
    </w:p>
    <w:p w14:paraId="7428EAFC" w14:textId="77777777" w:rsidR="00586B43" w:rsidRPr="00693BA1" w:rsidRDefault="00586B43"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Income trust</w:t>
      </w:r>
      <w:r w:rsidRPr="00693BA1">
        <w:rPr>
          <w:rFonts w:ascii="Times New Roman" w:hAnsi="Times New Roman" w:cs="Times New Roman"/>
          <w:sz w:val="24"/>
          <w:szCs w:val="24"/>
        </w:rPr>
        <w:tab/>
        <w:t>A trust whose main objective is to provide investor</w:t>
      </w:r>
      <w:r w:rsidR="00E364E6" w:rsidRPr="00693BA1">
        <w:rPr>
          <w:rFonts w:ascii="Times New Roman" w:hAnsi="Times New Roman" w:cs="Times New Roman"/>
          <w:sz w:val="24"/>
          <w:szCs w:val="24"/>
        </w:rPr>
        <w:t>s with a regular income from it</w:t>
      </w:r>
      <w:r w:rsidRPr="00693BA1">
        <w:rPr>
          <w:rFonts w:ascii="Times New Roman" w:hAnsi="Times New Roman" w:cs="Times New Roman"/>
          <w:sz w:val="24"/>
          <w:szCs w:val="24"/>
        </w:rPr>
        <w:t>s investments.</w:t>
      </w:r>
    </w:p>
    <w:p w14:paraId="60CBBBA2" w14:textId="77777777" w:rsidR="00586B43" w:rsidRPr="00693BA1" w:rsidRDefault="00586B43"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Index</w:t>
      </w:r>
      <w:r w:rsidRPr="00693BA1">
        <w:rPr>
          <w:rFonts w:ascii="Times New Roman" w:hAnsi="Times New Roman" w:cs="Times New Roman"/>
          <w:sz w:val="24"/>
          <w:szCs w:val="24"/>
        </w:rPr>
        <w:tab/>
        <w:t xml:space="preserve">A scale that measures relative changes in performance. A financial market index, such as the FTSE 100, is an imaginary portfolio of securities. The method for calculating changes in indices differs across financial markets. </w:t>
      </w:r>
    </w:p>
    <w:p w14:paraId="02EA19E3" w14:textId="77777777" w:rsidR="00586B43" w:rsidRPr="00693BA1" w:rsidRDefault="00586B43"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Indirect property trust</w:t>
      </w:r>
      <w:r w:rsidRPr="00693BA1">
        <w:rPr>
          <w:rFonts w:ascii="Times New Roman" w:hAnsi="Times New Roman" w:cs="Times New Roman"/>
          <w:sz w:val="24"/>
          <w:szCs w:val="24"/>
        </w:rPr>
        <w:tab/>
        <w:t>A trust that invests in real estate vehicles such as property shares, property investment companies, REIT’s, limited partnerships or property unit trusts as opposed to the actual properties themselves.</w:t>
      </w:r>
    </w:p>
    <w:p w14:paraId="69EFB962" w14:textId="77777777" w:rsidR="00C82CB2" w:rsidRPr="00693BA1" w:rsidRDefault="00C82CB2"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Inflation</w:t>
      </w:r>
      <w:r w:rsidRPr="00693BA1">
        <w:rPr>
          <w:rFonts w:ascii="Times New Roman" w:hAnsi="Times New Roman" w:cs="Times New Roman"/>
          <w:sz w:val="24"/>
          <w:szCs w:val="24"/>
        </w:rPr>
        <w:tab/>
        <w:t>The upward price movement of goods and services.</w:t>
      </w:r>
    </w:p>
    <w:p w14:paraId="2CA7CCFB" w14:textId="77777777" w:rsidR="00B942D6" w:rsidRPr="00693BA1" w:rsidRDefault="00B942D6"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Interest Only Mortgage</w:t>
      </w:r>
      <w:r w:rsidRPr="00693BA1">
        <w:rPr>
          <w:rFonts w:ascii="Times New Roman" w:hAnsi="Times New Roman" w:cs="Times New Roman"/>
          <w:sz w:val="24"/>
          <w:szCs w:val="24"/>
        </w:rPr>
        <w:tab/>
        <w:t>A mortgage where the borrower only pays the interest on the amount borrowed without the amount they owe changing. At the end of the interest only period the borrower may either renew the mortgage, pay off the mortgage or transfer to a different type of mortgage.</w:t>
      </w:r>
    </w:p>
    <w:p w14:paraId="3C6F84A3" w14:textId="77777777" w:rsidR="003B38C4" w:rsidRPr="00693BA1" w:rsidRDefault="003B38C4"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Investment property</w:t>
      </w:r>
      <w:r w:rsidRPr="00693BA1">
        <w:rPr>
          <w:rFonts w:ascii="Times New Roman" w:hAnsi="Times New Roman" w:cs="Times New Roman"/>
          <w:sz w:val="24"/>
          <w:szCs w:val="24"/>
        </w:rPr>
        <w:tab/>
      </w:r>
      <w:r w:rsidR="00140375" w:rsidRPr="00693BA1">
        <w:rPr>
          <w:rFonts w:ascii="Times New Roman" w:hAnsi="Times New Roman" w:cs="Times New Roman"/>
          <w:sz w:val="24"/>
          <w:szCs w:val="24"/>
        </w:rPr>
        <w:t xml:space="preserve">A </w:t>
      </w:r>
      <w:r w:rsidRPr="00693BA1">
        <w:rPr>
          <w:rFonts w:ascii="Times New Roman" w:hAnsi="Times New Roman" w:cs="Times New Roman"/>
          <w:sz w:val="24"/>
          <w:szCs w:val="24"/>
        </w:rPr>
        <w:t>real estate purchased as an investment rather than a place to live.</w:t>
      </w:r>
    </w:p>
    <w:p w14:paraId="1D4037AF" w14:textId="77777777" w:rsidR="003B38C4" w:rsidRPr="00693BA1" w:rsidRDefault="003B38C4"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Investment trust</w:t>
      </w:r>
      <w:r w:rsidRPr="00693BA1">
        <w:rPr>
          <w:rFonts w:ascii="Times New Roman" w:hAnsi="Times New Roman" w:cs="Times New Roman"/>
          <w:sz w:val="24"/>
          <w:szCs w:val="24"/>
        </w:rPr>
        <w:tab/>
        <w:t xml:space="preserve">A public limited company that is listed on the London Stock Exchange. It exists to invest in the equity of other companies with the aim of producing a return for its shareholders. </w:t>
      </w:r>
    </w:p>
    <w:p w14:paraId="43A4FF94" w14:textId="77777777" w:rsidR="00140375" w:rsidRPr="00693BA1" w:rsidRDefault="003B38C4"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ISA</w:t>
      </w:r>
      <w:r w:rsidRPr="00693BA1">
        <w:rPr>
          <w:rFonts w:ascii="Times New Roman" w:hAnsi="Times New Roman" w:cs="Times New Roman"/>
          <w:sz w:val="24"/>
          <w:szCs w:val="24"/>
        </w:rPr>
        <w:tab/>
        <w:t xml:space="preserve">Individual Savings Account (ISA) offers tax advantages for UK based investors. Any returns earned are free from capital gains tax and no further income tax is paid. </w:t>
      </w:r>
    </w:p>
    <w:p w14:paraId="2BEDA3CA" w14:textId="77777777" w:rsidR="00B942D6" w:rsidRPr="00693BA1" w:rsidRDefault="00B942D6"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lastRenderedPageBreak/>
        <w:t>Junk</w:t>
      </w:r>
      <w:r w:rsidRPr="00693BA1">
        <w:rPr>
          <w:rFonts w:ascii="Times New Roman" w:hAnsi="Times New Roman" w:cs="Times New Roman"/>
          <w:sz w:val="24"/>
          <w:szCs w:val="24"/>
        </w:rPr>
        <w:tab/>
        <w:t>The term junk is often used to refer to high yield bonds, these bonds are considered to be high risk of not making the repayments on their loans.</w:t>
      </w:r>
    </w:p>
    <w:p w14:paraId="56B139BF" w14:textId="77777777" w:rsidR="00C82CB2" w:rsidRPr="00693BA1" w:rsidRDefault="00C82CB2"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 xml:space="preserve">Libor </w:t>
      </w:r>
      <w:r w:rsidRPr="00693BA1">
        <w:rPr>
          <w:rFonts w:ascii="Times New Roman" w:hAnsi="Times New Roman" w:cs="Times New Roman"/>
          <w:sz w:val="24"/>
          <w:szCs w:val="24"/>
        </w:rPr>
        <w:tab/>
        <w:t>London Inter Bank Offered Rate. The rate at which banks in London lend money to each other for the short-term in a particular currency. A new Libor rate is calculated every morning by financial data firm Thomson Reuters based on interest rates provided by members of the British Bankers Association.</w:t>
      </w:r>
    </w:p>
    <w:p w14:paraId="68014B85" w14:textId="77777777" w:rsidR="00B942D6" w:rsidRPr="00693BA1" w:rsidRDefault="00B942D6"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Liquidity</w:t>
      </w:r>
      <w:r w:rsidRPr="00693BA1">
        <w:rPr>
          <w:rFonts w:ascii="Times New Roman" w:hAnsi="Times New Roman" w:cs="Times New Roman"/>
          <w:sz w:val="24"/>
          <w:szCs w:val="24"/>
        </w:rPr>
        <w:tab/>
        <w:t xml:space="preserve">This is a measure of how easy something is to convert into cash. A bank account for example is more liquid than your house. If you need to sell your house quickly to pay bills </w:t>
      </w:r>
      <w:r w:rsidR="00A852A3" w:rsidRPr="00693BA1">
        <w:rPr>
          <w:rFonts w:ascii="Times New Roman" w:hAnsi="Times New Roman" w:cs="Times New Roman"/>
          <w:sz w:val="24"/>
          <w:szCs w:val="24"/>
        </w:rPr>
        <w:t>you would have to drop the price substantially to get a sale.</w:t>
      </w:r>
    </w:p>
    <w:p w14:paraId="14BB262E" w14:textId="77777777" w:rsidR="003B38C4" w:rsidRPr="00693BA1" w:rsidRDefault="003B38C4"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Mid-cap</w:t>
      </w:r>
      <w:r w:rsidRPr="00693BA1">
        <w:rPr>
          <w:rFonts w:ascii="Times New Roman" w:hAnsi="Times New Roman" w:cs="Times New Roman"/>
          <w:sz w:val="24"/>
          <w:szCs w:val="24"/>
        </w:rPr>
        <w:tab/>
        <w:t xml:space="preserve">These are UK companies that generally have a market value in the </w:t>
      </w:r>
      <w:r w:rsidR="00140375" w:rsidRPr="00693BA1">
        <w:rPr>
          <w:rFonts w:ascii="Times New Roman" w:hAnsi="Times New Roman" w:cs="Times New Roman"/>
          <w:sz w:val="24"/>
          <w:szCs w:val="24"/>
        </w:rPr>
        <w:t>$2 billion to $10</w:t>
      </w:r>
      <w:r w:rsidRPr="00693BA1">
        <w:rPr>
          <w:rFonts w:ascii="Times New Roman" w:hAnsi="Times New Roman" w:cs="Times New Roman"/>
          <w:sz w:val="24"/>
          <w:szCs w:val="24"/>
        </w:rPr>
        <w:t xml:space="preserve"> billion range and make up indices such as the FTSE 250 index.</w:t>
      </w:r>
    </w:p>
    <w:p w14:paraId="6AB465A9" w14:textId="77777777" w:rsidR="003B38C4" w:rsidRPr="00693BA1" w:rsidRDefault="003B38C4"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Monetary policy</w:t>
      </w:r>
      <w:r w:rsidRPr="00693BA1">
        <w:rPr>
          <w:rFonts w:ascii="Times New Roman" w:hAnsi="Times New Roman" w:cs="Times New Roman"/>
          <w:sz w:val="24"/>
          <w:szCs w:val="24"/>
        </w:rPr>
        <w:tab/>
        <w:t>Decisions made by a government or central banks regarding the amount of money in circulation in the economy. This includes setting official interest rates.</w:t>
      </w:r>
    </w:p>
    <w:p w14:paraId="25ACF204" w14:textId="77777777" w:rsidR="00C82CB2" w:rsidRPr="00693BA1" w:rsidRDefault="00C82CB2"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Money Markets</w:t>
      </w:r>
      <w:r w:rsidRPr="00693BA1">
        <w:rPr>
          <w:rFonts w:ascii="Times New Roman" w:hAnsi="Times New Roman" w:cs="Times New Roman"/>
          <w:sz w:val="24"/>
          <w:szCs w:val="24"/>
        </w:rPr>
        <w:tab/>
        <w:t>Global markets dealing in borrowing and lending on a short-term basis.</w:t>
      </w:r>
    </w:p>
    <w:p w14:paraId="76CD5353" w14:textId="77777777" w:rsidR="003B38C4" w:rsidRPr="00693BA1" w:rsidRDefault="003B38C4"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Net asset value</w:t>
      </w:r>
      <w:r w:rsidRPr="00693BA1">
        <w:rPr>
          <w:rFonts w:ascii="Times New Roman" w:hAnsi="Times New Roman" w:cs="Times New Roman"/>
          <w:sz w:val="24"/>
          <w:szCs w:val="24"/>
        </w:rPr>
        <w:tab/>
        <w:t>A key measure of the value of a company or trust – the total value of assets less liabilities, divided by the number of shares.</w:t>
      </w:r>
    </w:p>
    <w:p w14:paraId="3E02891E" w14:textId="77777777" w:rsidR="00A852A3" w:rsidRPr="00693BA1" w:rsidRDefault="00A852A3"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Net income</w:t>
      </w:r>
      <w:r w:rsidRPr="00693BA1">
        <w:rPr>
          <w:rFonts w:ascii="Times New Roman" w:hAnsi="Times New Roman" w:cs="Times New Roman"/>
          <w:sz w:val="24"/>
          <w:szCs w:val="24"/>
        </w:rPr>
        <w:tab/>
      </w:r>
      <w:proofErr w:type="gramStart"/>
      <w:r w:rsidRPr="00693BA1">
        <w:rPr>
          <w:rFonts w:ascii="Times New Roman" w:hAnsi="Times New Roman" w:cs="Times New Roman"/>
          <w:sz w:val="24"/>
          <w:szCs w:val="24"/>
        </w:rPr>
        <w:t>The</w:t>
      </w:r>
      <w:proofErr w:type="gramEnd"/>
      <w:r w:rsidRPr="00693BA1">
        <w:rPr>
          <w:rFonts w:ascii="Times New Roman" w:hAnsi="Times New Roman" w:cs="Times New Roman"/>
          <w:sz w:val="24"/>
          <w:szCs w:val="24"/>
        </w:rPr>
        <w:t xml:space="preserve"> amount you earn after tax and national insurance.</w:t>
      </w:r>
    </w:p>
    <w:p w14:paraId="02532862" w14:textId="77777777" w:rsidR="00A852A3" w:rsidRPr="00693BA1" w:rsidRDefault="00A852A3"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NEST</w:t>
      </w:r>
      <w:r w:rsidRPr="00693BA1">
        <w:rPr>
          <w:rFonts w:ascii="Times New Roman" w:hAnsi="Times New Roman" w:cs="Times New Roman"/>
          <w:sz w:val="24"/>
          <w:szCs w:val="24"/>
        </w:rPr>
        <w:tab/>
        <w:t>National Employment Savings Trust is a workplace retirement scheme open to employers of any size and self-employed people, it was set up as a low cost retirement scheme option partially funded by the government by the Department of Work and Pensions to encourage more people into private pension schemes.</w:t>
      </w:r>
    </w:p>
    <w:p w14:paraId="4B40DAF8" w14:textId="77777777" w:rsidR="003B38C4" w:rsidRPr="00693BA1" w:rsidRDefault="00954E14"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 xml:space="preserve">Offer price </w:t>
      </w:r>
      <w:r w:rsidRPr="00693BA1">
        <w:rPr>
          <w:rFonts w:ascii="Times New Roman" w:hAnsi="Times New Roman" w:cs="Times New Roman"/>
          <w:sz w:val="24"/>
          <w:szCs w:val="24"/>
        </w:rPr>
        <w:tab/>
        <w:t>I</w:t>
      </w:r>
      <w:r w:rsidR="003B38C4" w:rsidRPr="00693BA1">
        <w:rPr>
          <w:rFonts w:ascii="Times New Roman" w:hAnsi="Times New Roman" w:cs="Times New Roman"/>
          <w:sz w:val="24"/>
          <w:szCs w:val="24"/>
        </w:rPr>
        <w:t>nvestment trust shares are bought</w:t>
      </w:r>
      <w:r w:rsidR="00140375" w:rsidRPr="00693BA1">
        <w:rPr>
          <w:rFonts w:ascii="Times New Roman" w:hAnsi="Times New Roman" w:cs="Times New Roman"/>
          <w:sz w:val="24"/>
          <w:szCs w:val="24"/>
        </w:rPr>
        <w:t xml:space="preserve"> at</w:t>
      </w:r>
      <w:r w:rsidR="003B38C4" w:rsidRPr="00693BA1">
        <w:rPr>
          <w:rFonts w:ascii="Times New Roman" w:hAnsi="Times New Roman" w:cs="Times New Roman"/>
          <w:sz w:val="24"/>
          <w:szCs w:val="24"/>
        </w:rPr>
        <w:t xml:space="preserve"> </w:t>
      </w:r>
      <w:r w:rsidRPr="00693BA1">
        <w:rPr>
          <w:rFonts w:ascii="Times New Roman" w:hAnsi="Times New Roman" w:cs="Times New Roman"/>
          <w:sz w:val="24"/>
          <w:szCs w:val="24"/>
        </w:rPr>
        <w:t xml:space="preserve">offer price. </w:t>
      </w:r>
    </w:p>
    <w:p w14:paraId="121D2BBF" w14:textId="77777777" w:rsidR="00954E14" w:rsidRPr="00693BA1" w:rsidRDefault="00954E14"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 xml:space="preserve">Open-ended </w:t>
      </w:r>
      <w:r w:rsidRPr="00693BA1">
        <w:rPr>
          <w:rFonts w:ascii="Times New Roman" w:hAnsi="Times New Roman" w:cs="Times New Roman"/>
          <w:sz w:val="24"/>
          <w:szCs w:val="24"/>
        </w:rPr>
        <w:tab/>
        <w:t>Investment funds that are not restricted in the number of shares they may issue.</w:t>
      </w:r>
    </w:p>
    <w:p w14:paraId="04240C17" w14:textId="77777777" w:rsidR="00954E14" w:rsidRPr="00693BA1" w:rsidRDefault="00954E14"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OEIC</w:t>
      </w:r>
      <w:r w:rsidRPr="00693BA1">
        <w:rPr>
          <w:rFonts w:ascii="Times New Roman" w:hAnsi="Times New Roman" w:cs="Times New Roman"/>
          <w:sz w:val="24"/>
          <w:szCs w:val="24"/>
        </w:rPr>
        <w:tab/>
        <w:t>Open Ended Investment Company (OEIC is a company or fund in the UK that invests in other companies and is permitted to adjust the number of shares in issue on a daily basis.</w:t>
      </w:r>
    </w:p>
    <w:p w14:paraId="75F08FB1" w14:textId="77777777" w:rsidR="00954E14" w:rsidRPr="00693BA1" w:rsidRDefault="00954E14"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Ordinary Shares</w:t>
      </w:r>
      <w:r w:rsidRPr="00693BA1">
        <w:rPr>
          <w:rFonts w:ascii="Times New Roman" w:hAnsi="Times New Roman" w:cs="Times New Roman"/>
          <w:sz w:val="24"/>
          <w:szCs w:val="24"/>
        </w:rPr>
        <w:tab/>
        <w:t xml:space="preserve">Companies can have different types of shares, but the vast majority are ‘ordinary’ shares. As a holder of ordinary shares, you have bought a stake in the ownership of the company. You will be invited to attend shareholders’ general meetings, </w:t>
      </w:r>
      <w:r w:rsidRPr="00693BA1">
        <w:rPr>
          <w:rFonts w:ascii="Times New Roman" w:hAnsi="Times New Roman" w:cs="Times New Roman"/>
          <w:sz w:val="24"/>
          <w:szCs w:val="24"/>
        </w:rPr>
        <w:lastRenderedPageBreak/>
        <w:t>including the Annual General Meeting and have the right to vote on certain decisions of the company.</w:t>
      </w:r>
    </w:p>
    <w:p w14:paraId="28C56221" w14:textId="77777777" w:rsidR="00954E14" w:rsidRPr="00693BA1" w:rsidRDefault="00954E14"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Overweight</w:t>
      </w:r>
      <w:r w:rsidRPr="00693BA1">
        <w:rPr>
          <w:rFonts w:ascii="Times New Roman" w:hAnsi="Times New Roman" w:cs="Times New Roman"/>
          <w:sz w:val="24"/>
          <w:szCs w:val="24"/>
        </w:rPr>
        <w:tab/>
        <w:t>A portfolio holding an excess amount of a particular security (or sector or region) compared to the security’s weight in benchmark portfolio.</w:t>
      </w:r>
    </w:p>
    <w:p w14:paraId="375243F6" w14:textId="77777777" w:rsidR="00954E14" w:rsidRPr="00693BA1" w:rsidRDefault="00954E14"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 xml:space="preserve">Passive management </w:t>
      </w:r>
      <w:r w:rsidRPr="00693BA1">
        <w:rPr>
          <w:rFonts w:ascii="Times New Roman" w:hAnsi="Times New Roman" w:cs="Times New Roman"/>
          <w:sz w:val="24"/>
          <w:szCs w:val="24"/>
        </w:rPr>
        <w:tab/>
        <w:t>A style of investment management in which the trust’s portfolio mirrors its benchmark.</w:t>
      </w:r>
    </w:p>
    <w:p w14:paraId="6A060224" w14:textId="77777777" w:rsidR="005A1830" w:rsidRPr="00693BA1" w:rsidRDefault="005A1830"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Personal Pension Plan (PPP)</w:t>
      </w:r>
      <w:r w:rsidRPr="00693BA1">
        <w:rPr>
          <w:rFonts w:ascii="Times New Roman" w:hAnsi="Times New Roman" w:cs="Times New Roman"/>
          <w:sz w:val="24"/>
          <w:szCs w:val="24"/>
        </w:rPr>
        <w:tab/>
      </w:r>
      <w:r w:rsidR="00693BA1" w:rsidRPr="00693BA1">
        <w:rPr>
          <w:rFonts w:ascii="Times New Roman" w:hAnsi="Times New Roman" w:cs="Times New Roman"/>
          <w:sz w:val="24"/>
          <w:szCs w:val="24"/>
        </w:rPr>
        <w:t>A personal pension plan is a tax efficient way of saving for your retirement. When you retire you must use at least 75% of the fund to provide an income for the rest of your life usually by purchasing an annuity. You may take up to 25% of the non-protected rights fund as a tax-free lump sum.</w:t>
      </w:r>
    </w:p>
    <w:p w14:paraId="038D0DC0" w14:textId="77777777" w:rsidR="00954E14" w:rsidRPr="00693BA1" w:rsidRDefault="00954E14"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Preference shares</w:t>
      </w:r>
      <w:r w:rsidRPr="00693BA1">
        <w:rPr>
          <w:rFonts w:ascii="Times New Roman" w:hAnsi="Times New Roman" w:cs="Times New Roman"/>
          <w:sz w:val="24"/>
          <w:szCs w:val="24"/>
        </w:rPr>
        <w:tab/>
      </w:r>
      <w:proofErr w:type="spellStart"/>
      <w:r w:rsidRPr="00693BA1">
        <w:rPr>
          <w:rFonts w:ascii="Times New Roman" w:hAnsi="Times New Roman" w:cs="Times New Roman"/>
          <w:sz w:val="24"/>
          <w:szCs w:val="24"/>
        </w:rPr>
        <w:t>Shares</w:t>
      </w:r>
      <w:proofErr w:type="spellEnd"/>
      <w:r w:rsidRPr="00693BA1">
        <w:rPr>
          <w:rFonts w:ascii="Times New Roman" w:hAnsi="Times New Roman" w:cs="Times New Roman"/>
          <w:sz w:val="24"/>
          <w:szCs w:val="24"/>
        </w:rPr>
        <w:t xml:space="preserve"> in a company that have a higher claim on the assets and earnings than ordinary shares. Dividends for preference shares generally must be paid out before those to ordinary shares. Preference shares usually don’t have voting rights. </w:t>
      </w:r>
    </w:p>
    <w:p w14:paraId="55553D17" w14:textId="77777777" w:rsidR="00954E14" w:rsidRPr="00693BA1" w:rsidRDefault="00954E14"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Portfolio</w:t>
      </w:r>
      <w:r w:rsidRPr="00693BA1">
        <w:rPr>
          <w:rFonts w:ascii="Times New Roman" w:hAnsi="Times New Roman" w:cs="Times New Roman"/>
          <w:sz w:val="24"/>
          <w:szCs w:val="24"/>
        </w:rPr>
        <w:tab/>
        <w:t>The collection of investments held by an investor or trust.</w:t>
      </w:r>
    </w:p>
    <w:p w14:paraId="421579FD" w14:textId="77777777" w:rsidR="00A852A3" w:rsidRPr="00693BA1" w:rsidRDefault="00A852A3"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Power of Attorney</w:t>
      </w:r>
      <w:r w:rsidRPr="00693BA1">
        <w:rPr>
          <w:rFonts w:ascii="Times New Roman" w:hAnsi="Times New Roman" w:cs="Times New Roman"/>
          <w:sz w:val="24"/>
          <w:szCs w:val="24"/>
        </w:rPr>
        <w:tab/>
        <w:t>Legal power to manage the affairs of another person on their behalf.</w:t>
      </w:r>
    </w:p>
    <w:p w14:paraId="4CF5C88F" w14:textId="77777777" w:rsidR="00954E14" w:rsidRPr="00693BA1" w:rsidRDefault="00954E14"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Premium</w:t>
      </w:r>
      <w:r w:rsidR="00FE1DC5" w:rsidRPr="00693BA1">
        <w:rPr>
          <w:rFonts w:ascii="Times New Roman" w:hAnsi="Times New Roman" w:cs="Times New Roman"/>
          <w:sz w:val="24"/>
          <w:szCs w:val="24"/>
        </w:rPr>
        <w:tab/>
        <w:t>When shares of an investment trust trade at a price above th</w:t>
      </w:r>
      <w:r w:rsidR="00140375" w:rsidRPr="00693BA1">
        <w:rPr>
          <w:rFonts w:ascii="Times New Roman" w:hAnsi="Times New Roman" w:cs="Times New Roman"/>
          <w:sz w:val="24"/>
          <w:szCs w:val="24"/>
        </w:rPr>
        <w:t xml:space="preserve">eir net asset value, they are </w:t>
      </w:r>
      <w:r w:rsidR="00FE1DC5" w:rsidRPr="00693BA1">
        <w:rPr>
          <w:rFonts w:ascii="Times New Roman" w:hAnsi="Times New Roman" w:cs="Times New Roman"/>
          <w:sz w:val="24"/>
          <w:szCs w:val="24"/>
        </w:rPr>
        <w:t>said to trade at premium.</w:t>
      </w:r>
    </w:p>
    <w:p w14:paraId="0C1BF423" w14:textId="77777777" w:rsidR="00FE1DC5" w:rsidRPr="00693BA1" w:rsidRDefault="00FE1DC5"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Prime unit</w:t>
      </w:r>
      <w:r w:rsidRPr="00693BA1">
        <w:rPr>
          <w:rFonts w:ascii="Times New Roman" w:hAnsi="Times New Roman" w:cs="Times New Roman"/>
          <w:sz w:val="24"/>
          <w:szCs w:val="24"/>
        </w:rPr>
        <w:tab/>
        <w:t xml:space="preserve">A real estate investment regarded as the best in its class and location. </w:t>
      </w:r>
    </w:p>
    <w:p w14:paraId="2771A28E" w14:textId="77777777" w:rsidR="00FE1DC5" w:rsidRPr="00693BA1" w:rsidRDefault="00FE1DC5"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Prospectus</w:t>
      </w:r>
      <w:r w:rsidRPr="00693BA1">
        <w:rPr>
          <w:rFonts w:ascii="Times New Roman" w:hAnsi="Times New Roman" w:cs="Times New Roman"/>
          <w:sz w:val="24"/>
          <w:szCs w:val="24"/>
        </w:rPr>
        <w:tab/>
        <w:t xml:space="preserve">A document required by law to be published on the occasion of an issue of shares or fixed interest securities to the public. A prospectus gives details of the company and the issue. </w:t>
      </w:r>
    </w:p>
    <w:p w14:paraId="4D75F222" w14:textId="77777777" w:rsidR="00FE1DC5" w:rsidRPr="00693BA1" w:rsidRDefault="00FE1DC5"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PLC</w:t>
      </w:r>
      <w:r w:rsidRPr="00693BA1">
        <w:rPr>
          <w:rFonts w:ascii="Times New Roman" w:hAnsi="Times New Roman" w:cs="Times New Roman"/>
          <w:sz w:val="24"/>
          <w:szCs w:val="24"/>
        </w:rPr>
        <w:tab/>
        <w:t>A Public Limited Company in the UK is a company limited by shares and having authorised share capital of not less than £50,000.00.</w:t>
      </w:r>
    </w:p>
    <w:p w14:paraId="40D6E64E" w14:textId="77777777" w:rsidR="00FE1DC5" w:rsidRPr="00693BA1" w:rsidRDefault="00FE1DC5"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Quantitative easing</w:t>
      </w:r>
      <w:r w:rsidRPr="00693BA1">
        <w:rPr>
          <w:rFonts w:ascii="Times New Roman" w:hAnsi="Times New Roman" w:cs="Times New Roman"/>
          <w:sz w:val="24"/>
          <w:szCs w:val="24"/>
        </w:rPr>
        <w:tab/>
        <w:t xml:space="preserve">Increasing the supply of money in a national economy by buying government (or other) securities from the market in order to promote greater lending and increased liquidity. </w:t>
      </w:r>
    </w:p>
    <w:p w14:paraId="0F4E2404" w14:textId="77777777" w:rsidR="00FE1DC5" w:rsidRPr="00693BA1" w:rsidRDefault="00FE1DC5"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Quartile</w:t>
      </w:r>
      <w:r w:rsidRPr="00693BA1">
        <w:rPr>
          <w:rFonts w:ascii="Times New Roman" w:hAnsi="Times New Roman" w:cs="Times New Roman"/>
          <w:sz w:val="24"/>
          <w:szCs w:val="24"/>
        </w:rPr>
        <w:tab/>
        <w:t xml:space="preserve">A group containing 25% of the total. Trusts are often ranked by their quartile performance. A top quartile fund has </w:t>
      </w:r>
      <w:r w:rsidR="00852762" w:rsidRPr="00693BA1">
        <w:rPr>
          <w:rFonts w:ascii="Times New Roman" w:hAnsi="Times New Roman" w:cs="Times New Roman"/>
          <w:sz w:val="24"/>
          <w:szCs w:val="24"/>
        </w:rPr>
        <w:t>outperformed at least 75% of it</w:t>
      </w:r>
      <w:r w:rsidRPr="00693BA1">
        <w:rPr>
          <w:rFonts w:ascii="Times New Roman" w:hAnsi="Times New Roman" w:cs="Times New Roman"/>
          <w:sz w:val="24"/>
          <w:szCs w:val="24"/>
        </w:rPr>
        <w:t xml:space="preserve">s peers. </w:t>
      </w:r>
    </w:p>
    <w:p w14:paraId="43C87396" w14:textId="77777777" w:rsidR="00C82CB2" w:rsidRPr="00693BA1" w:rsidRDefault="00C82CB2"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Rating Agency</w:t>
      </w:r>
      <w:r w:rsidRPr="00693BA1">
        <w:rPr>
          <w:rFonts w:ascii="Times New Roman" w:hAnsi="Times New Roman" w:cs="Times New Roman"/>
          <w:sz w:val="24"/>
          <w:szCs w:val="24"/>
        </w:rPr>
        <w:tab/>
        <w:t xml:space="preserve">A company responsible for issuing credit ratings. The major three rating agencies are Moody’s, Standard &amp; </w:t>
      </w:r>
      <w:r w:rsidR="005A1830" w:rsidRPr="00693BA1">
        <w:rPr>
          <w:rFonts w:ascii="Times New Roman" w:hAnsi="Times New Roman" w:cs="Times New Roman"/>
          <w:sz w:val="24"/>
          <w:szCs w:val="24"/>
        </w:rPr>
        <w:t>Poor’s and Fit</w:t>
      </w:r>
      <w:r w:rsidRPr="00693BA1">
        <w:rPr>
          <w:rFonts w:ascii="Times New Roman" w:hAnsi="Times New Roman" w:cs="Times New Roman"/>
          <w:sz w:val="24"/>
          <w:szCs w:val="24"/>
        </w:rPr>
        <w:t>ch.</w:t>
      </w:r>
    </w:p>
    <w:p w14:paraId="7C071BED" w14:textId="77777777" w:rsidR="00FE1DC5" w:rsidRPr="00693BA1" w:rsidRDefault="00FE1DC5"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lastRenderedPageBreak/>
        <w:t>REIT</w:t>
      </w:r>
      <w:r w:rsidRPr="00693BA1">
        <w:rPr>
          <w:rFonts w:ascii="Times New Roman" w:hAnsi="Times New Roman" w:cs="Times New Roman"/>
          <w:sz w:val="24"/>
          <w:szCs w:val="24"/>
        </w:rPr>
        <w:tab/>
        <w:t xml:space="preserve">Real Estate Investment Trust. A form of indirect property investment. </w:t>
      </w:r>
    </w:p>
    <w:p w14:paraId="37C75C84" w14:textId="77777777" w:rsidR="00A852A3" w:rsidRPr="00693BA1" w:rsidRDefault="00A852A3"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Repayment mortgage</w:t>
      </w:r>
      <w:r w:rsidRPr="00693BA1">
        <w:rPr>
          <w:rFonts w:ascii="Times New Roman" w:hAnsi="Times New Roman" w:cs="Times New Roman"/>
          <w:sz w:val="24"/>
          <w:szCs w:val="24"/>
        </w:rPr>
        <w:tab/>
        <w:t>This is a mortgage where the monthly payments consist of repaying part of the amount borrowed as well as the interest.</w:t>
      </w:r>
    </w:p>
    <w:p w14:paraId="763512E2" w14:textId="77777777" w:rsidR="00FE1DC5" w:rsidRPr="00693BA1" w:rsidRDefault="00FE1DC5"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Return</w:t>
      </w:r>
      <w:r w:rsidRPr="00693BA1">
        <w:rPr>
          <w:rFonts w:ascii="Times New Roman" w:hAnsi="Times New Roman" w:cs="Times New Roman"/>
          <w:sz w:val="24"/>
          <w:szCs w:val="24"/>
        </w:rPr>
        <w:tab/>
        <w:t xml:space="preserve">The amount by which an investment may change due </w:t>
      </w:r>
      <w:r w:rsidR="00852762" w:rsidRPr="00693BA1">
        <w:rPr>
          <w:rFonts w:ascii="Times New Roman" w:hAnsi="Times New Roman" w:cs="Times New Roman"/>
          <w:sz w:val="24"/>
          <w:szCs w:val="24"/>
        </w:rPr>
        <w:t xml:space="preserve">to a </w:t>
      </w:r>
      <w:r w:rsidRPr="00693BA1">
        <w:rPr>
          <w:rFonts w:ascii="Times New Roman" w:hAnsi="Times New Roman" w:cs="Times New Roman"/>
          <w:sz w:val="24"/>
          <w:szCs w:val="24"/>
        </w:rPr>
        <w:t xml:space="preserve">combination of capital growth and/or interest/dividend income. This is normally as a percentage. </w:t>
      </w:r>
    </w:p>
    <w:p w14:paraId="6D226D9F" w14:textId="77777777" w:rsidR="00436D35" w:rsidRPr="00693BA1" w:rsidRDefault="00436D35"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Rights issue</w:t>
      </w:r>
      <w:r w:rsidRPr="00693BA1">
        <w:rPr>
          <w:rFonts w:ascii="Times New Roman" w:hAnsi="Times New Roman" w:cs="Times New Roman"/>
          <w:sz w:val="24"/>
          <w:szCs w:val="24"/>
        </w:rPr>
        <w:tab/>
        <w:t xml:space="preserve">A method of raising extra capital through the issue of new equity shares. Existing </w:t>
      </w:r>
      <w:r w:rsidR="00742A8F" w:rsidRPr="00693BA1">
        <w:rPr>
          <w:rFonts w:ascii="Times New Roman" w:hAnsi="Times New Roman" w:cs="Times New Roman"/>
          <w:sz w:val="24"/>
          <w:szCs w:val="24"/>
        </w:rPr>
        <w:t>shareholders</w:t>
      </w:r>
      <w:r w:rsidRPr="00693BA1">
        <w:rPr>
          <w:rFonts w:ascii="Times New Roman" w:hAnsi="Times New Roman" w:cs="Times New Roman"/>
          <w:sz w:val="24"/>
          <w:szCs w:val="24"/>
        </w:rPr>
        <w:t xml:space="preserve"> can buy new shares in proportion to their current holdings, usually at a discount, or sell their rights to other investors.</w:t>
      </w:r>
    </w:p>
    <w:p w14:paraId="5CD460F9" w14:textId="77777777" w:rsidR="00A852A3" w:rsidRPr="00693BA1" w:rsidRDefault="00A852A3"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Risk</w:t>
      </w:r>
      <w:r w:rsidRPr="00693BA1">
        <w:rPr>
          <w:rFonts w:ascii="Times New Roman" w:hAnsi="Times New Roman" w:cs="Times New Roman"/>
          <w:sz w:val="24"/>
          <w:szCs w:val="24"/>
        </w:rPr>
        <w:tab/>
        <w:t>In respect of investments, risk is the possibility that you could lose money or that your investment may not fulfil your expectations. Your view of risk is likely to depend on your short and long term investment goals and how much you can afford to lose.</w:t>
      </w:r>
    </w:p>
    <w:p w14:paraId="5A99262B" w14:textId="77777777" w:rsidR="00436D35" w:rsidRPr="00693BA1" w:rsidRDefault="00436D35"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RPI</w:t>
      </w:r>
      <w:r w:rsidRPr="00693BA1">
        <w:rPr>
          <w:rFonts w:ascii="Times New Roman" w:hAnsi="Times New Roman" w:cs="Times New Roman"/>
          <w:sz w:val="24"/>
          <w:szCs w:val="24"/>
        </w:rPr>
        <w:tab/>
      </w:r>
      <w:r w:rsidR="0058426F" w:rsidRPr="00693BA1">
        <w:rPr>
          <w:rFonts w:ascii="Times New Roman" w:hAnsi="Times New Roman" w:cs="Times New Roman"/>
          <w:sz w:val="24"/>
          <w:szCs w:val="24"/>
        </w:rPr>
        <w:t>R</w:t>
      </w:r>
      <w:r w:rsidRPr="00693BA1">
        <w:rPr>
          <w:rFonts w:ascii="Times New Roman" w:hAnsi="Times New Roman" w:cs="Times New Roman"/>
          <w:sz w:val="24"/>
          <w:szCs w:val="24"/>
        </w:rPr>
        <w:t>etail Price Index. The main measure of inflation used for calculating indexation for capital-gains tax and on index-linked gilts and National Savings products.</w:t>
      </w:r>
    </w:p>
    <w:p w14:paraId="405A272C" w14:textId="77777777" w:rsidR="00436D35" w:rsidRPr="00693BA1" w:rsidRDefault="00436D35"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Sector</w:t>
      </w:r>
      <w:r w:rsidRPr="00693BA1">
        <w:rPr>
          <w:rFonts w:ascii="Times New Roman" w:hAnsi="Times New Roman" w:cs="Times New Roman"/>
          <w:sz w:val="24"/>
          <w:szCs w:val="24"/>
        </w:rPr>
        <w:tab/>
        <w:t>Investment trusts similar to each other in scope and objectives. A sector also refers to an industry or area of commerce in which a company operates (for example, mining)</w:t>
      </w:r>
      <w:r w:rsidR="00742A8F" w:rsidRPr="00693BA1">
        <w:rPr>
          <w:rFonts w:ascii="Times New Roman" w:hAnsi="Times New Roman" w:cs="Times New Roman"/>
          <w:sz w:val="24"/>
          <w:szCs w:val="24"/>
        </w:rPr>
        <w:t>.</w:t>
      </w:r>
    </w:p>
    <w:p w14:paraId="5D9D9DDF" w14:textId="77777777" w:rsidR="00A852A3" w:rsidRPr="00693BA1" w:rsidRDefault="00A852A3"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SIPP</w:t>
      </w:r>
      <w:r w:rsidRPr="00693BA1">
        <w:rPr>
          <w:rFonts w:ascii="Times New Roman" w:hAnsi="Times New Roman" w:cs="Times New Roman"/>
          <w:sz w:val="24"/>
          <w:szCs w:val="24"/>
        </w:rPr>
        <w:tab/>
        <w:t xml:space="preserve">Self Invested Personal Pension – an alternative type of pension which gives you greater control over what the money is invested in. </w:t>
      </w:r>
    </w:p>
    <w:p w14:paraId="02BE5A85" w14:textId="77777777" w:rsidR="00436D35" w:rsidRPr="00693BA1" w:rsidRDefault="00436D35"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Small-cap</w:t>
      </w:r>
      <w:r w:rsidRPr="00693BA1">
        <w:rPr>
          <w:rFonts w:ascii="Times New Roman" w:hAnsi="Times New Roman" w:cs="Times New Roman"/>
          <w:sz w:val="24"/>
          <w:szCs w:val="24"/>
        </w:rPr>
        <w:tab/>
        <w:t xml:space="preserve">These companies tend to exhibit higher volatility than a large or medium cap companies, but can offer excellent growth potential. </w:t>
      </w:r>
    </w:p>
    <w:p w14:paraId="5BA34002" w14:textId="77777777" w:rsidR="00436D35" w:rsidRPr="00693BA1" w:rsidRDefault="00436D35"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Spread</w:t>
      </w:r>
      <w:r w:rsidRPr="00693BA1">
        <w:rPr>
          <w:rFonts w:ascii="Times New Roman" w:hAnsi="Times New Roman" w:cs="Times New Roman"/>
          <w:sz w:val="24"/>
          <w:szCs w:val="24"/>
        </w:rPr>
        <w:tab/>
        <w:t>The spread is the term used to describe the difference between the offer price and the bid price.</w:t>
      </w:r>
    </w:p>
    <w:p w14:paraId="20DB8691" w14:textId="77777777" w:rsidR="00436D35" w:rsidRPr="00693BA1" w:rsidRDefault="00436D35"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Stamp duty</w:t>
      </w:r>
      <w:r w:rsidRPr="00693BA1">
        <w:rPr>
          <w:rFonts w:ascii="Times New Roman" w:hAnsi="Times New Roman" w:cs="Times New Roman"/>
          <w:sz w:val="24"/>
          <w:szCs w:val="24"/>
        </w:rPr>
        <w:tab/>
        <w:t>A Government tax imposed on buying of shares and property. Stamp duty only applies to purchases and not to sales.</w:t>
      </w:r>
    </w:p>
    <w:p w14:paraId="20C61A21" w14:textId="77777777" w:rsidR="00436D35" w:rsidRPr="00693BA1" w:rsidRDefault="00436D35"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Stock exchange</w:t>
      </w:r>
      <w:r w:rsidRPr="00693BA1">
        <w:rPr>
          <w:rFonts w:ascii="Times New Roman" w:hAnsi="Times New Roman" w:cs="Times New Roman"/>
          <w:sz w:val="24"/>
          <w:szCs w:val="24"/>
        </w:rPr>
        <w:tab/>
        <w:t>A place where stocks and shares are traded</w:t>
      </w:r>
    </w:p>
    <w:p w14:paraId="6AE53954" w14:textId="77777777" w:rsidR="00436D35" w:rsidRPr="00693BA1" w:rsidRDefault="00436D35"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Total return</w:t>
      </w:r>
      <w:r w:rsidRPr="00693BA1">
        <w:rPr>
          <w:rFonts w:ascii="Times New Roman" w:hAnsi="Times New Roman" w:cs="Times New Roman"/>
          <w:sz w:val="24"/>
          <w:szCs w:val="24"/>
        </w:rPr>
        <w:tab/>
      </w:r>
      <w:proofErr w:type="gramStart"/>
      <w:r w:rsidRPr="00693BA1">
        <w:rPr>
          <w:rFonts w:ascii="Times New Roman" w:hAnsi="Times New Roman" w:cs="Times New Roman"/>
          <w:sz w:val="24"/>
          <w:szCs w:val="24"/>
        </w:rPr>
        <w:t>The</w:t>
      </w:r>
      <w:proofErr w:type="gramEnd"/>
      <w:r w:rsidRPr="00693BA1">
        <w:rPr>
          <w:rFonts w:ascii="Times New Roman" w:hAnsi="Times New Roman" w:cs="Times New Roman"/>
          <w:sz w:val="24"/>
          <w:szCs w:val="24"/>
        </w:rPr>
        <w:t xml:space="preserve"> growth in value of a </w:t>
      </w:r>
      <w:r w:rsidR="0058426F" w:rsidRPr="00693BA1">
        <w:rPr>
          <w:rFonts w:ascii="Times New Roman" w:hAnsi="Times New Roman" w:cs="Times New Roman"/>
          <w:sz w:val="24"/>
          <w:szCs w:val="24"/>
        </w:rPr>
        <w:t>shareholding</w:t>
      </w:r>
      <w:r w:rsidRPr="00693BA1">
        <w:rPr>
          <w:rFonts w:ascii="Times New Roman" w:hAnsi="Times New Roman" w:cs="Times New Roman"/>
          <w:sz w:val="24"/>
          <w:szCs w:val="24"/>
        </w:rPr>
        <w:t xml:space="preserve"> over a specified period, assuming the dividends are re-invested to buy additional units of the stock.</w:t>
      </w:r>
    </w:p>
    <w:p w14:paraId="76D54772" w14:textId="77777777" w:rsidR="00436D35" w:rsidRPr="00693BA1" w:rsidRDefault="00436D35"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Tracker fund</w:t>
      </w:r>
      <w:r w:rsidRPr="00693BA1">
        <w:rPr>
          <w:rFonts w:ascii="Times New Roman" w:hAnsi="Times New Roman" w:cs="Times New Roman"/>
          <w:sz w:val="24"/>
          <w:szCs w:val="24"/>
        </w:rPr>
        <w:tab/>
        <w:t xml:space="preserve">A fund that aims to replicate the performance of a </w:t>
      </w:r>
      <w:proofErr w:type="gramStart"/>
      <w:r w:rsidRPr="00693BA1">
        <w:rPr>
          <w:rFonts w:ascii="Times New Roman" w:hAnsi="Times New Roman" w:cs="Times New Roman"/>
          <w:sz w:val="24"/>
          <w:szCs w:val="24"/>
        </w:rPr>
        <w:t>particular stock</w:t>
      </w:r>
      <w:proofErr w:type="gramEnd"/>
      <w:r w:rsidRPr="00693BA1">
        <w:rPr>
          <w:rFonts w:ascii="Times New Roman" w:hAnsi="Times New Roman" w:cs="Times New Roman"/>
          <w:sz w:val="24"/>
          <w:szCs w:val="24"/>
        </w:rPr>
        <w:t xml:space="preserve"> market index by buying all or a representative proportion </w:t>
      </w:r>
      <w:r w:rsidRPr="00693BA1">
        <w:rPr>
          <w:rFonts w:ascii="Times New Roman" w:hAnsi="Times New Roman" w:cs="Times New Roman"/>
          <w:sz w:val="24"/>
          <w:szCs w:val="24"/>
        </w:rPr>
        <w:lastRenderedPageBreak/>
        <w:t xml:space="preserve">of the stocks within that index. Tracker funds are passively managed. </w:t>
      </w:r>
    </w:p>
    <w:p w14:paraId="6F22CB09" w14:textId="77777777" w:rsidR="00436D35" w:rsidRPr="00693BA1" w:rsidRDefault="00436D35" w:rsidP="003962D0">
      <w:pPr>
        <w:ind w:left="2880" w:hanging="2880"/>
        <w:rPr>
          <w:rFonts w:ascii="Times New Roman" w:hAnsi="Times New Roman" w:cs="Times New Roman"/>
          <w:sz w:val="24"/>
          <w:szCs w:val="24"/>
        </w:rPr>
      </w:pPr>
      <w:r w:rsidRPr="00693BA1">
        <w:rPr>
          <w:rFonts w:ascii="Times New Roman" w:hAnsi="Times New Roman" w:cs="Times New Roman"/>
          <w:sz w:val="24"/>
          <w:szCs w:val="24"/>
        </w:rPr>
        <w:t>Underweight</w:t>
      </w:r>
      <w:r w:rsidRPr="00693BA1">
        <w:rPr>
          <w:rFonts w:ascii="Times New Roman" w:hAnsi="Times New Roman" w:cs="Times New Roman"/>
          <w:sz w:val="24"/>
          <w:szCs w:val="24"/>
        </w:rPr>
        <w:tab/>
        <w:t xml:space="preserve">A portfolio holding less of a particular </w:t>
      </w:r>
      <w:r w:rsidR="00515129" w:rsidRPr="00693BA1">
        <w:rPr>
          <w:rFonts w:ascii="Times New Roman" w:hAnsi="Times New Roman" w:cs="Times New Roman"/>
          <w:sz w:val="24"/>
          <w:szCs w:val="24"/>
        </w:rPr>
        <w:t>security than the security’s weight in the benchmark portfolio.</w:t>
      </w:r>
    </w:p>
    <w:p w14:paraId="24D40465" w14:textId="77777777" w:rsidR="00515129" w:rsidRPr="00693BA1" w:rsidRDefault="00515129" w:rsidP="00515129">
      <w:pPr>
        <w:ind w:left="2880" w:hanging="2880"/>
        <w:rPr>
          <w:rFonts w:ascii="Times New Roman" w:hAnsi="Times New Roman" w:cs="Times New Roman"/>
          <w:sz w:val="24"/>
          <w:szCs w:val="24"/>
        </w:rPr>
      </w:pPr>
      <w:r w:rsidRPr="00693BA1">
        <w:rPr>
          <w:rFonts w:ascii="Times New Roman" w:hAnsi="Times New Roman" w:cs="Times New Roman"/>
          <w:sz w:val="24"/>
          <w:szCs w:val="24"/>
        </w:rPr>
        <w:t>Unit trust</w:t>
      </w:r>
      <w:r w:rsidRPr="00693BA1">
        <w:rPr>
          <w:rFonts w:ascii="Times New Roman" w:hAnsi="Times New Roman" w:cs="Times New Roman"/>
          <w:sz w:val="24"/>
          <w:szCs w:val="24"/>
        </w:rPr>
        <w:tab/>
        <w:t>Money for a number of investors pooled together and invested collectively in investments such as shares and bonds. Each investor owns a unit or a number of units, the value of which relates to the value of those items owned by the fund.</w:t>
      </w:r>
    </w:p>
    <w:p w14:paraId="74B94E5C" w14:textId="77777777" w:rsidR="00515129" w:rsidRPr="00693BA1" w:rsidRDefault="00515129" w:rsidP="00515129">
      <w:pPr>
        <w:ind w:left="2880" w:hanging="2880"/>
        <w:rPr>
          <w:rFonts w:ascii="Times New Roman" w:hAnsi="Times New Roman" w:cs="Times New Roman"/>
          <w:sz w:val="24"/>
          <w:szCs w:val="24"/>
        </w:rPr>
      </w:pPr>
      <w:r w:rsidRPr="00693BA1">
        <w:rPr>
          <w:rFonts w:ascii="Times New Roman" w:hAnsi="Times New Roman" w:cs="Times New Roman"/>
          <w:sz w:val="24"/>
          <w:szCs w:val="24"/>
        </w:rPr>
        <w:t>Warrants</w:t>
      </w:r>
      <w:r w:rsidRPr="00693BA1">
        <w:rPr>
          <w:rFonts w:ascii="Times New Roman" w:hAnsi="Times New Roman" w:cs="Times New Roman"/>
          <w:sz w:val="24"/>
          <w:szCs w:val="24"/>
        </w:rPr>
        <w:tab/>
        <w:t xml:space="preserve">This gives the holder the right to buy shares at a fixed time in the future for a price that is set when the warrant is issued. </w:t>
      </w:r>
    </w:p>
    <w:p w14:paraId="04001E0E" w14:textId="77777777" w:rsidR="00515129" w:rsidRPr="00693BA1" w:rsidRDefault="00515129" w:rsidP="00515129">
      <w:pPr>
        <w:ind w:left="2880" w:hanging="2880"/>
        <w:rPr>
          <w:rFonts w:ascii="Times New Roman" w:hAnsi="Times New Roman" w:cs="Times New Roman"/>
          <w:sz w:val="24"/>
          <w:szCs w:val="24"/>
        </w:rPr>
      </w:pPr>
      <w:r w:rsidRPr="00693BA1">
        <w:rPr>
          <w:rFonts w:ascii="Times New Roman" w:hAnsi="Times New Roman" w:cs="Times New Roman"/>
          <w:sz w:val="24"/>
          <w:szCs w:val="24"/>
        </w:rPr>
        <w:t>Yield</w:t>
      </w:r>
      <w:r w:rsidRPr="00693BA1">
        <w:rPr>
          <w:rFonts w:ascii="Times New Roman" w:hAnsi="Times New Roman" w:cs="Times New Roman"/>
          <w:sz w:val="24"/>
          <w:szCs w:val="24"/>
        </w:rPr>
        <w:tab/>
        <w:t xml:space="preserve">The annual dividend or income on an investment expressed as a percentage of the purchase price. </w:t>
      </w:r>
    </w:p>
    <w:p w14:paraId="138DB1AA" w14:textId="77777777" w:rsidR="00515129" w:rsidRPr="00693BA1" w:rsidRDefault="00515129" w:rsidP="00515129">
      <w:pPr>
        <w:ind w:left="2880" w:hanging="2880"/>
        <w:rPr>
          <w:rFonts w:ascii="Times New Roman" w:hAnsi="Times New Roman" w:cs="Times New Roman"/>
          <w:sz w:val="24"/>
          <w:szCs w:val="24"/>
        </w:rPr>
      </w:pPr>
      <w:r w:rsidRPr="00693BA1">
        <w:rPr>
          <w:rFonts w:ascii="Times New Roman" w:hAnsi="Times New Roman" w:cs="Times New Roman"/>
          <w:sz w:val="24"/>
          <w:szCs w:val="24"/>
        </w:rPr>
        <w:t>Zero dividend</w:t>
      </w:r>
      <w:r w:rsidRPr="00693BA1">
        <w:rPr>
          <w:rFonts w:ascii="Times New Roman" w:hAnsi="Times New Roman" w:cs="Times New Roman"/>
          <w:sz w:val="24"/>
          <w:szCs w:val="24"/>
        </w:rPr>
        <w:tab/>
        <w:t xml:space="preserve">A share with no right to receive a dividend. It is entitled instead to a fixed sum on a fixed repayment date. These are shares that aim to deliver pre-determined growth. </w:t>
      </w:r>
    </w:p>
    <w:p w14:paraId="3DE59189" w14:textId="77777777" w:rsidR="00A852A3" w:rsidRPr="00693BA1" w:rsidRDefault="00A852A3" w:rsidP="00515129">
      <w:pPr>
        <w:ind w:left="2880" w:hanging="2880"/>
        <w:rPr>
          <w:rFonts w:ascii="Times New Roman" w:hAnsi="Times New Roman" w:cs="Times New Roman"/>
          <w:sz w:val="24"/>
          <w:szCs w:val="24"/>
        </w:rPr>
      </w:pPr>
    </w:p>
    <w:p w14:paraId="2B0D1940" w14:textId="77777777" w:rsidR="00A852A3" w:rsidRPr="00693BA1" w:rsidRDefault="00A852A3" w:rsidP="00515129">
      <w:pPr>
        <w:ind w:left="2880" w:hanging="2880"/>
        <w:rPr>
          <w:rFonts w:ascii="Times New Roman" w:hAnsi="Times New Roman" w:cs="Times New Roman"/>
          <w:sz w:val="24"/>
          <w:szCs w:val="24"/>
        </w:rPr>
      </w:pPr>
    </w:p>
    <w:p w14:paraId="308E75FB" w14:textId="77777777" w:rsidR="00AA6A77" w:rsidRPr="00693BA1" w:rsidRDefault="00AA6A77">
      <w:pPr>
        <w:rPr>
          <w:rFonts w:ascii="Times New Roman" w:hAnsi="Times New Roman" w:cs="Times New Roman"/>
          <w:sz w:val="24"/>
          <w:szCs w:val="24"/>
        </w:rPr>
      </w:pPr>
      <w:r w:rsidRPr="00693BA1">
        <w:rPr>
          <w:rFonts w:ascii="Times New Roman" w:hAnsi="Times New Roman" w:cs="Times New Roman"/>
          <w:sz w:val="24"/>
          <w:szCs w:val="24"/>
        </w:rPr>
        <w:br w:type="page"/>
      </w:r>
    </w:p>
    <w:p w14:paraId="6450EDD5" w14:textId="77777777" w:rsidR="0079248F" w:rsidRPr="00693BA1" w:rsidRDefault="0079248F" w:rsidP="0079248F">
      <w:pPr>
        <w:pStyle w:val="Heading1"/>
        <w:rPr>
          <w:sz w:val="24"/>
        </w:rPr>
      </w:pPr>
      <w:r w:rsidRPr="00693BA1">
        <w:rPr>
          <w:sz w:val="24"/>
        </w:rPr>
        <w:lastRenderedPageBreak/>
        <w:t>Attitude to Risk</w:t>
      </w:r>
    </w:p>
    <w:p w14:paraId="0FC0E171" w14:textId="77777777" w:rsidR="0079248F" w:rsidRPr="00693BA1" w:rsidRDefault="0079248F" w:rsidP="0079248F">
      <w:pPr>
        <w:pStyle w:val="Heading1"/>
        <w:rPr>
          <w:sz w:val="24"/>
        </w:rPr>
      </w:pPr>
    </w:p>
    <w:p w14:paraId="75957674" w14:textId="77777777" w:rsidR="0079248F" w:rsidRPr="00693BA1" w:rsidRDefault="0079248F" w:rsidP="0079248F">
      <w:pPr>
        <w:pStyle w:val="Heading1"/>
        <w:rPr>
          <w:sz w:val="24"/>
        </w:rPr>
      </w:pPr>
    </w:p>
    <w:p w14:paraId="01EE2825" w14:textId="77777777" w:rsidR="0079248F" w:rsidRPr="00693BA1" w:rsidRDefault="0079248F" w:rsidP="0079248F">
      <w:pPr>
        <w:pStyle w:val="Heading1"/>
        <w:rPr>
          <w:sz w:val="24"/>
        </w:rPr>
      </w:pPr>
      <w:r w:rsidRPr="00693BA1">
        <w:rPr>
          <w:sz w:val="24"/>
        </w:rPr>
        <w:t>Cautious</w:t>
      </w:r>
    </w:p>
    <w:p w14:paraId="2886CB6A" w14:textId="77777777" w:rsidR="0079248F" w:rsidRPr="00693BA1" w:rsidRDefault="0079248F" w:rsidP="0079248F">
      <w:pPr>
        <w:pStyle w:val="Heading1"/>
        <w:rPr>
          <w:b w:val="0"/>
          <w:sz w:val="24"/>
        </w:rPr>
      </w:pPr>
      <w:r w:rsidRPr="00693BA1">
        <w:rPr>
          <w:b w:val="0"/>
          <w:sz w:val="24"/>
        </w:rPr>
        <w:t>You are prepared to take only a small amount of investment risk and capital protection is important. This means that your portfolio will contain a small amount of riskier assets in order to increase the chance of obtaining better long-term returns. A typical Cautious investor will be invested in fixed interest and cash and will also include an element of equities and property. The range of assets provides diversification benefits to reduce overall risk.</w:t>
      </w:r>
    </w:p>
    <w:p w14:paraId="56366F49" w14:textId="77777777" w:rsidR="0079248F" w:rsidRPr="00693BA1" w:rsidRDefault="0079248F" w:rsidP="0079248F">
      <w:pPr>
        <w:jc w:val="both"/>
        <w:rPr>
          <w:rFonts w:ascii="Times New Roman" w:hAnsi="Times New Roman" w:cs="Times New Roman"/>
          <w:sz w:val="24"/>
          <w:szCs w:val="24"/>
        </w:rPr>
      </w:pPr>
    </w:p>
    <w:p w14:paraId="015822D5" w14:textId="77777777" w:rsidR="0079248F" w:rsidRPr="00693BA1" w:rsidRDefault="0079248F" w:rsidP="0079248F">
      <w:pPr>
        <w:pStyle w:val="Heading2"/>
        <w:jc w:val="both"/>
        <w:rPr>
          <w:sz w:val="24"/>
        </w:rPr>
      </w:pPr>
      <w:r w:rsidRPr="00693BA1">
        <w:rPr>
          <w:sz w:val="24"/>
        </w:rPr>
        <w:t>Cautious to Moderate</w:t>
      </w:r>
    </w:p>
    <w:p w14:paraId="2D3CFAA8" w14:textId="77777777" w:rsidR="0079248F" w:rsidRPr="00693BA1" w:rsidRDefault="0079248F" w:rsidP="0079248F">
      <w:pPr>
        <w:jc w:val="both"/>
        <w:rPr>
          <w:rFonts w:ascii="Times New Roman" w:hAnsi="Times New Roman" w:cs="Times New Roman"/>
          <w:sz w:val="24"/>
          <w:szCs w:val="24"/>
        </w:rPr>
      </w:pPr>
      <w:r w:rsidRPr="00693BA1">
        <w:rPr>
          <w:rFonts w:ascii="Times New Roman" w:hAnsi="Times New Roman" w:cs="Times New Roman"/>
          <w:sz w:val="24"/>
          <w:szCs w:val="24"/>
        </w:rPr>
        <w:t>You are prepared to take some investment risk in order to increase the chances of achieving a reasonable return but would still like to ensure that capital protection is still considered. A typical Cautious to Moderate investor will be invested in a moderate amount of fixed interest, but with a greater proportion in equities and property. At the shorter terms there may also be some cash.</w:t>
      </w:r>
    </w:p>
    <w:p w14:paraId="1768B821" w14:textId="77777777" w:rsidR="0079248F" w:rsidRPr="00693BA1" w:rsidRDefault="0079248F" w:rsidP="0079248F">
      <w:pPr>
        <w:jc w:val="both"/>
        <w:rPr>
          <w:rFonts w:ascii="Times New Roman" w:hAnsi="Times New Roman" w:cs="Times New Roman"/>
          <w:sz w:val="24"/>
          <w:szCs w:val="24"/>
        </w:rPr>
      </w:pPr>
    </w:p>
    <w:p w14:paraId="276C98B4" w14:textId="77777777" w:rsidR="0079248F" w:rsidRPr="00693BA1" w:rsidRDefault="0079248F" w:rsidP="0079248F">
      <w:pPr>
        <w:pStyle w:val="Heading2"/>
        <w:jc w:val="both"/>
        <w:rPr>
          <w:sz w:val="24"/>
        </w:rPr>
      </w:pPr>
      <w:r w:rsidRPr="00693BA1">
        <w:rPr>
          <w:sz w:val="24"/>
        </w:rPr>
        <w:t>Moderate</w:t>
      </w:r>
    </w:p>
    <w:p w14:paraId="0C2AF0E5" w14:textId="77777777" w:rsidR="0079248F" w:rsidRPr="00693BA1" w:rsidRDefault="0079248F" w:rsidP="0079248F">
      <w:pPr>
        <w:jc w:val="both"/>
        <w:rPr>
          <w:rFonts w:ascii="Times New Roman" w:hAnsi="Times New Roman" w:cs="Times New Roman"/>
          <w:sz w:val="24"/>
          <w:szCs w:val="24"/>
        </w:rPr>
      </w:pPr>
      <w:r w:rsidRPr="00693BA1">
        <w:rPr>
          <w:rFonts w:ascii="Times New Roman" w:hAnsi="Times New Roman" w:cs="Times New Roman"/>
          <w:sz w:val="24"/>
          <w:szCs w:val="24"/>
        </w:rPr>
        <w:t>You are prepared to take a reasonable amount of investment risk in order to increase the chance of achieving a better return. Capital protection is less important to you than the return on the investment. A typical moderate investor will usually invest in a variety of assets to obtain diversification. There would be a higher proportion of equities compared to fixed interest and cash, and the range of assets provides diversification benefits.</w:t>
      </w:r>
    </w:p>
    <w:p w14:paraId="66684590" w14:textId="77777777" w:rsidR="0079248F" w:rsidRPr="00693BA1" w:rsidRDefault="0079248F" w:rsidP="0079248F">
      <w:pPr>
        <w:jc w:val="both"/>
        <w:rPr>
          <w:rFonts w:ascii="Times New Roman" w:hAnsi="Times New Roman" w:cs="Times New Roman"/>
          <w:sz w:val="24"/>
          <w:szCs w:val="24"/>
        </w:rPr>
      </w:pPr>
    </w:p>
    <w:p w14:paraId="494188A1" w14:textId="77777777" w:rsidR="0079248F" w:rsidRPr="00693BA1" w:rsidRDefault="0079248F" w:rsidP="0079248F">
      <w:pPr>
        <w:pStyle w:val="Heading2"/>
        <w:jc w:val="both"/>
        <w:rPr>
          <w:sz w:val="24"/>
        </w:rPr>
      </w:pPr>
      <w:r w:rsidRPr="00693BA1">
        <w:rPr>
          <w:sz w:val="24"/>
        </w:rPr>
        <w:t xml:space="preserve">Moderate to Adventurous  </w:t>
      </w:r>
    </w:p>
    <w:p w14:paraId="72236C71" w14:textId="77777777" w:rsidR="0079248F" w:rsidRPr="00693BA1" w:rsidRDefault="0079248F" w:rsidP="0079248F">
      <w:pPr>
        <w:jc w:val="both"/>
        <w:rPr>
          <w:rFonts w:ascii="Times New Roman" w:hAnsi="Times New Roman" w:cs="Times New Roman"/>
          <w:sz w:val="24"/>
          <w:szCs w:val="24"/>
        </w:rPr>
      </w:pPr>
      <w:r w:rsidRPr="00693BA1">
        <w:rPr>
          <w:rFonts w:ascii="Times New Roman" w:hAnsi="Times New Roman" w:cs="Times New Roman"/>
          <w:sz w:val="24"/>
          <w:szCs w:val="24"/>
        </w:rPr>
        <w:t>You are prepared to take some risk with your investment in return for the prospect of the improving longer-term investment performance, as short-term capital protection is not important. A typical Moderate to Adventurous investor will be invested mainly in equities but with other assets included to provide some diversification. There may be a small amount of specialised equity within the portfolio.</w:t>
      </w:r>
    </w:p>
    <w:p w14:paraId="540410BA" w14:textId="77777777" w:rsidR="0079248F" w:rsidRPr="00693BA1" w:rsidRDefault="0079248F" w:rsidP="0079248F">
      <w:pPr>
        <w:jc w:val="both"/>
        <w:rPr>
          <w:rFonts w:ascii="Times New Roman" w:hAnsi="Times New Roman" w:cs="Times New Roman"/>
          <w:sz w:val="24"/>
          <w:szCs w:val="24"/>
        </w:rPr>
      </w:pPr>
    </w:p>
    <w:p w14:paraId="3B029C24" w14:textId="77777777" w:rsidR="0079248F" w:rsidRPr="00693BA1" w:rsidRDefault="0079248F" w:rsidP="0079248F">
      <w:pPr>
        <w:pStyle w:val="Heading2"/>
        <w:jc w:val="both"/>
        <w:rPr>
          <w:sz w:val="24"/>
        </w:rPr>
      </w:pPr>
      <w:r w:rsidRPr="00693BA1">
        <w:rPr>
          <w:sz w:val="24"/>
        </w:rPr>
        <w:t xml:space="preserve">Adventurous </w:t>
      </w:r>
    </w:p>
    <w:p w14:paraId="6E2CF27B" w14:textId="77777777" w:rsidR="0079248F" w:rsidRPr="00693BA1" w:rsidRDefault="0079248F" w:rsidP="0079248F">
      <w:pPr>
        <w:pStyle w:val="BodyText"/>
        <w:rPr>
          <w:rFonts w:ascii="Times New Roman" w:hAnsi="Times New Roman"/>
          <w:sz w:val="24"/>
        </w:rPr>
      </w:pPr>
      <w:r w:rsidRPr="00693BA1">
        <w:rPr>
          <w:rFonts w:ascii="Times New Roman" w:hAnsi="Times New Roman"/>
          <w:sz w:val="24"/>
        </w:rPr>
        <w:t xml:space="preserve">You are prepared to take greater risks with your investment in return for the prospect of the highest longer-term investment performance. You appreciate that over some periods of time there can be significant falls, as well as rises, in the value of your investment and you may get back less than you invested. This strategy holds significant risk in the shorter term. A typical Adventurous investor will be invested fully in equities, both in the UK and overseas. There may be a significant proportion of the investment in specialised equities.  </w:t>
      </w:r>
    </w:p>
    <w:p w14:paraId="4D5F5DFB" w14:textId="77777777" w:rsidR="00454EC4" w:rsidRPr="00693BA1" w:rsidRDefault="00454EC4" w:rsidP="003962D0">
      <w:pPr>
        <w:ind w:left="2880" w:hanging="2880"/>
        <w:rPr>
          <w:rFonts w:ascii="Times New Roman" w:hAnsi="Times New Roman" w:cs="Times New Roman"/>
          <w:sz w:val="24"/>
          <w:szCs w:val="24"/>
        </w:rPr>
      </w:pPr>
    </w:p>
    <w:p w14:paraId="5EA5456A" w14:textId="77777777" w:rsidR="00776C40" w:rsidRPr="00693BA1" w:rsidRDefault="00776C40" w:rsidP="003962D0">
      <w:pPr>
        <w:ind w:left="2880" w:hanging="2880"/>
        <w:rPr>
          <w:rFonts w:ascii="Times New Roman" w:hAnsi="Times New Roman" w:cs="Times New Roman"/>
          <w:sz w:val="24"/>
          <w:szCs w:val="24"/>
        </w:rPr>
      </w:pPr>
    </w:p>
    <w:p w14:paraId="0564EE8B" w14:textId="77777777" w:rsidR="003962D0" w:rsidRPr="00693BA1" w:rsidRDefault="003962D0" w:rsidP="003962D0">
      <w:pPr>
        <w:ind w:left="2880" w:hanging="2880"/>
        <w:rPr>
          <w:rFonts w:ascii="Times New Roman" w:hAnsi="Times New Roman" w:cs="Times New Roman"/>
          <w:b/>
          <w:sz w:val="24"/>
          <w:szCs w:val="24"/>
        </w:rPr>
      </w:pPr>
      <w:r w:rsidRPr="00693BA1">
        <w:rPr>
          <w:rFonts w:ascii="Times New Roman" w:hAnsi="Times New Roman" w:cs="Times New Roman"/>
          <w:b/>
          <w:sz w:val="24"/>
          <w:szCs w:val="24"/>
        </w:rPr>
        <w:tab/>
      </w:r>
      <w:r w:rsidRPr="00693BA1">
        <w:rPr>
          <w:rFonts w:ascii="Times New Roman" w:hAnsi="Times New Roman" w:cs="Times New Roman"/>
          <w:b/>
          <w:sz w:val="24"/>
          <w:szCs w:val="24"/>
        </w:rPr>
        <w:tab/>
      </w:r>
      <w:r w:rsidRPr="00693BA1">
        <w:rPr>
          <w:rFonts w:ascii="Times New Roman" w:hAnsi="Times New Roman" w:cs="Times New Roman"/>
          <w:b/>
          <w:sz w:val="24"/>
          <w:szCs w:val="24"/>
        </w:rPr>
        <w:tab/>
      </w:r>
    </w:p>
    <w:sectPr w:rsidR="003962D0" w:rsidRPr="00693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D0"/>
    <w:rsid w:val="000D62A1"/>
    <w:rsid w:val="00140375"/>
    <w:rsid w:val="00185BFB"/>
    <w:rsid w:val="001A4CE8"/>
    <w:rsid w:val="001B7EC5"/>
    <w:rsid w:val="003461E3"/>
    <w:rsid w:val="003962D0"/>
    <w:rsid w:val="003B38C4"/>
    <w:rsid w:val="00434614"/>
    <w:rsid w:val="00436D35"/>
    <w:rsid w:val="00454EC4"/>
    <w:rsid w:val="004C2536"/>
    <w:rsid w:val="00515129"/>
    <w:rsid w:val="00533A55"/>
    <w:rsid w:val="0058426F"/>
    <w:rsid w:val="00586B43"/>
    <w:rsid w:val="005A1830"/>
    <w:rsid w:val="00636ACD"/>
    <w:rsid w:val="00693BA1"/>
    <w:rsid w:val="00720518"/>
    <w:rsid w:val="00742A8F"/>
    <w:rsid w:val="00776C40"/>
    <w:rsid w:val="0079248F"/>
    <w:rsid w:val="00842689"/>
    <w:rsid w:val="00852762"/>
    <w:rsid w:val="00954E14"/>
    <w:rsid w:val="00A852A3"/>
    <w:rsid w:val="00AA6A77"/>
    <w:rsid w:val="00B942D6"/>
    <w:rsid w:val="00C77177"/>
    <w:rsid w:val="00C82CB2"/>
    <w:rsid w:val="00E364E6"/>
    <w:rsid w:val="00E66FD4"/>
    <w:rsid w:val="00EE31A8"/>
    <w:rsid w:val="00FE19BA"/>
    <w:rsid w:val="00FE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BA51"/>
  <w15:chartTrackingRefBased/>
  <w15:docId w15:val="{B0AAFC79-BD51-484E-A17E-A2342BAB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9248F"/>
    <w:pPr>
      <w:keepNext/>
      <w:spacing w:after="0" w:line="240" w:lineRule="auto"/>
      <w:jc w:val="both"/>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semiHidden/>
    <w:unhideWhenUsed/>
    <w:qFormat/>
    <w:rsid w:val="0079248F"/>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48F"/>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79248F"/>
    <w:rPr>
      <w:rFonts w:ascii="Times New Roman" w:eastAsia="Times New Roman" w:hAnsi="Times New Roman" w:cs="Times New Roman"/>
      <w:b/>
      <w:bCs/>
      <w:sz w:val="28"/>
      <w:szCs w:val="24"/>
    </w:rPr>
  </w:style>
  <w:style w:type="paragraph" w:styleId="BodyText">
    <w:name w:val="Body Text"/>
    <w:basedOn w:val="Normal"/>
    <w:link w:val="BodyTextChar"/>
    <w:semiHidden/>
    <w:unhideWhenUsed/>
    <w:rsid w:val="0079248F"/>
    <w:pPr>
      <w:spacing w:after="0" w:line="240" w:lineRule="auto"/>
      <w:jc w:val="both"/>
    </w:pPr>
    <w:rPr>
      <w:rFonts w:ascii="Verdana" w:eastAsia="Times New Roman" w:hAnsi="Verdana" w:cs="Times New Roman"/>
      <w:sz w:val="20"/>
      <w:szCs w:val="24"/>
    </w:rPr>
  </w:style>
  <w:style w:type="character" w:customStyle="1" w:styleId="BodyTextChar">
    <w:name w:val="Body Text Char"/>
    <w:basedOn w:val="DefaultParagraphFont"/>
    <w:link w:val="BodyText"/>
    <w:semiHidden/>
    <w:rsid w:val="0079248F"/>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16FFC-F8E3-483A-B6B1-EE9DAB15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dc:creator>
  <cp:keywords/>
  <dc:description/>
  <cp:lastModifiedBy>Matthew Marsh</cp:lastModifiedBy>
  <cp:revision>2</cp:revision>
  <dcterms:created xsi:type="dcterms:W3CDTF">2019-08-28T14:22:00Z</dcterms:created>
  <dcterms:modified xsi:type="dcterms:W3CDTF">2019-08-28T14:22:00Z</dcterms:modified>
</cp:coreProperties>
</file>